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3C" w:rsidRDefault="00D5413C">
      <w:pPr>
        <w:pStyle w:val="Foto"/>
      </w:pPr>
      <w:bookmarkStart w:id="0" w:name="_GoBack"/>
      <w:bookmarkEnd w:id="0"/>
    </w:p>
    <w:p w:rsidR="001638F6" w:rsidRPr="00A3763C" w:rsidRDefault="005E3F58" w:rsidP="00D5413C">
      <w:pPr>
        <w:pStyle w:val="Ttulo"/>
        <w:rPr>
          <w:color w:val="auto"/>
        </w:rPr>
      </w:pPr>
      <w:r w:rsidRPr="00A3763C">
        <w:rPr>
          <w:color w:val="auto"/>
        </w:rPr>
        <w:t>FACTORES DE RIESGO CARDIOVASCULAR EN PACIENTES CON SINDROME DE SJÖGREN PRIMARIO</w:t>
      </w:r>
    </w:p>
    <w:p w:rsidR="005E3F58" w:rsidRDefault="005E3F58" w:rsidP="00D5413C">
      <w:pPr>
        <w:pStyle w:val="Subttulo"/>
      </w:pPr>
    </w:p>
    <w:p w:rsidR="005E3F58" w:rsidRDefault="005E3F58" w:rsidP="00D5413C">
      <w:pPr>
        <w:pStyle w:val="Subttulo"/>
      </w:pPr>
    </w:p>
    <w:p w:rsidR="005E3F58" w:rsidRPr="00E44153" w:rsidRDefault="00E44153" w:rsidP="00E44153">
      <w:pPr>
        <w:pStyle w:val="Subttulo"/>
        <w:rPr>
          <w:sz w:val="24"/>
        </w:rPr>
      </w:pPr>
      <w:r>
        <w:rPr>
          <w:sz w:val="24"/>
        </w:rPr>
        <w:t xml:space="preserve">SERVICIO DE REUMATOLOGÍA, </w:t>
      </w:r>
      <w:r w:rsidRPr="00E44153">
        <w:rPr>
          <w:sz w:val="24"/>
        </w:rPr>
        <w:t xml:space="preserve">Hospital INTERZONAL GENERAL DE AGUDOS “san martín” DE LA PLATA </w:t>
      </w:r>
    </w:p>
    <w:p w:rsidR="005E3F58" w:rsidRDefault="005E3F58" w:rsidP="00D5413C">
      <w:pPr>
        <w:pStyle w:val="Subttulo"/>
      </w:pPr>
    </w:p>
    <w:p w:rsidR="005E3F58" w:rsidRDefault="005E3F58" w:rsidP="00D5413C">
      <w:pPr>
        <w:pStyle w:val="Subttulo"/>
      </w:pPr>
    </w:p>
    <w:p w:rsidR="005E3F58" w:rsidRDefault="005E3F58" w:rsidP="00D5413C">
      <w:pPr>
        <w:pStyle w:val="Subttulo"/>
      </w:pPr>
    </w:p>
    <w:p w:rsidR="005E3F58" w:rsidRDefault="005E3F58" w:rsidP="00D5413C">
      <w:pPr>
        <w:pStyle w:val="Subttulo"/>
      </w:pPr>
    </w:p>
    <w:p w:rsidR="005E3F58" w:rsidRDefault="005E3F58" w:rsidP="005E3F58">
      <w:pPr>
        <w:pStyle w:val="Subttulo"/>
        <w:jc w:val="right"/>
      </w:pPr>
    </w:p>
    <w:p w:rsidR="005E3F58" w:rsidRDefault="005E3F58" w:rsidP="005E3F58">
      <w:pPr>
        <w:pStyle w:val="Subttulo"/>
        <w:jc w:val="right"/>
      </w:pPr>
    </w:p>
    <w:p w:rsidR="001638F6" w:rsidRPr="00D90CA1" w:rsidRDefault="005E3F58" w:rsidP="005E3F58">
      <w:pPr>
        <w:pStyle w:val="Subttulo"/>
        <w:jc w:val="right"/>
        <w:rPr>
          <w:color w:val="002060"/>
          <w:sz w:val="21"/>
          <w:szCs w:val="21"/>
        </w:rPr>
      </w:pPr>
      <w:r w:rsidRPr="00D90CA1">
        <w:rPr>
          <w:color w:val="002060"/>
          <w:sz w:val="21"/>
          <w:szCs w:val="21"/>
        </w:rPr>
        <w:t xml:space="preserve">FERNANDO </w:t>
      </w:r>
      <w:r w:rsidR="00EF05AC" w:rsidRPr="00D90CA1">
        <w:rPr>
          <w:color w:val="002060"/>
          <w:sz w:val="21"/>
          <w:szCs w:val="21"/>
        </w:rPr>
        <w:t xml:space="preserve">victor </w:t>
      </w:r>
      <w:r w:rsidRPr="00D90CA1">
        <w:rPr>
          <w:color w:val="002060"/>
          <w:sz w:val="21"/>
          <w:szCs w:val="21"/>
        </w:rPr>
        <w:t>ARIZPE</w:t>
      </w:r>
      <w:r w:rsidR="00EF05AC" w:rsidRPr="00D90CA1">
        <w:rPr>
          <w:color w:val="002060"/>
          <w:sz w:val="21"/>
          <w:szCs w:val="21"/>
        </w:rPr>
        <w:t xml:space="preserve"> david</w:t>
      </w:r>
    </w:p>
    <w:p w:rsidR="00EF05AC" w:rsidRDefault="00EF05AC" w:rsidP="005E3F58">
      <w:pPr>
        <w:pStyle w:val="Subttulo"/>
        <w:jc w:val="right"/>
        <w:rPr>
          <w:color w:val="auto"/>
          <w:sz w:val="36"/>
          <w:szCs w:val="36"/>
        </w:rPr>
      </w:pPr>
      <w:r w:rsidRPr="00D90CA1">
        <w:rPr>
          <w:color w:val="002060"/>
          <w:sz w:val="21"/>
          <w:szCs w:val="21"/>
        </w:rPr>
        <w:t>Rodrigo aguila maldonado</w:t>
      </w:r>
    </w:p>
    <w:p w:rsidR="00D90CA1" w:rsidRPr="00707661" w:rsidRDefault="00D90CA1" w:rsidP="00D90CA1">
      <w:pPr>
        <w:pStyle w:val="Subttulo"/>
        <w:jc w:val="right"/>
        <w:rPr>
          <w:color w:val="002060"/>
          <w:sz w:val="21"/>
          <w:szCs w:val="21"/>
        </w:rPr>
      </w:pPr>
      <w:r w:rsidRPr="00707661">
        <w:rPr>
          <w:color w:val="002060"/>
          <w:sz w:val="21"/>
          <w:szCs w:val="21"/>
        </w:rPr>
        <w:t>Victoria MArtire</w:t>
      </w:r>
    </w:p>
    <w:p w:rsidR="00D90CA1" w:rsidRPr="00707661" w:rsidRDefault="00D90CA1" w:rsidP="00D90CA1">
      <w:pPr>
        <w:pStyle w:val="Subttulo"/>
        <w:jc w:val="right"/>
        <w:rPr>
          <w:color w:val="002060"/>
          <w:sz w:val="21"/>
          <w:szCs w:val="21"/>
        </w:rPr>
      </w:pPr>
      <w:r w:rsidRPr="00707661">
        <w:rPr>
          <w:color w:val="002060"/>
          <w:sz w:val="21"/>
          <w:szCs w:val="21"/>
        </w:rPr>
        <w:t xml:space="preserve"> </w:t>
      </w:r>
    </w:p>
    <w:p w:rsidR="00D90CA1" w:rsidRPr="00A3763C" w:rsidRDefault="00D90CA1" w:rsidP="005E3F58">
      <w:pPr>
        <w:pStyle w:val="Subttulo"/>
        <w:jc w:val="right"/>
        <w:rPr>
          <w:color w:val="auto"/>
          <w:sz w:val="36"/>
          <w:szCs w:val="36"/>
        </w:rPr>
      </w:pPr>
    </w:p>
    <w:p w:rsidR="003422FF" w:rsidRDefault="003422FF" w:rsidP="003422FF">
      <w:pPr>
        <w:pStyle w:val="Informacindecontacto"/>
      </w:pPr>
      <w:r>
        <w:rPr>
          <w:lang w:bidi="es-ES"/>
        </w:rPr>
        <w:br w:type="page"/>
      </w:r>
    </w:p>
    <w:p w:rsidR="001638F6" w:rsidRPr="00614002" w:rsidRDefault="005E3F58" w:rsidP="005E3F58">
      <w:pPr>
        <w:pStyle w:val="Ttulo1"/>
        <w:jc w:val="center"/>
        <w:rPr>
          <w:rFonts w:ascii="Arial" w:hAnsi="Arial" w:cs="Arial"/>
          <w:b/>
          <w:color w:val="auto"/>
          <w:sz w:val="28"/>
          <w:szCs w:val="28"/>
        </w:rPr>
      </w:pPr>
      <w:r w:rsidRPr="00614002">
        <w:rPr>
          <w:rFonts w:ascii="Arial" w:hAnsi="Arial" w:cs="Arial"/>
          <w:b/>
          <w:color w:val="auto"/>
          <w:sz w:val="28"/>
          <w:szCs w:val="28"/>
        </w:rPr>
        <w:lastRenderedPageBreak/>
        <w:t>FACTORES DE RIESGO CARDIOVASCULAR EN PACIENTES CON SINDROME DE SJÖGREN PRIMARIO</w:t>
      </w:r>
    </w:p>
    <w:p w:rsidR="005E3F58" w:rsidRPr="00614002" w:rsidRDefault="005E3F58" w:rsidP="005E3F58">
      <w:pPr>
        <w:rPr>
          <w:rFonts w:ascii="Arial" w:hAnsi="Arial" w:cs="Arial"/>
          <w:b/>
          <w:color w:val="auto"/>
          <w:u w:val="single"/>
        </w:rPr>
      </w:pPr>
    </w:p>
    <w:p w:rsidR="00D5413C" w:rsidRPr="00614002" w:rsidRDefault="005E3F58" w:rsidP="005E3F58">
      <w:pPr>
        <w:rPr>
          <w:rFonts w:ascii="Arial" w:hAnsi="Arial" w:cs="Arial"/>
          <w:b/>
          <w:color w:val="auto"/>
          <w:u w:val="single"/>
        </w:rPr>
      </w:pPr>
      <w:r w:rsidRPr="00614002">
        <w:rPr>
          <w:rFonts w:ascii="Arial" w:hAnsi="Arial" w:cs="Arial"/>
          <w:b/>
          <w:color w:val="auto"/>
          <w:u w:val="single"/>
        </w:rPr>
        <w:t>PREGUNTA DE INVESTIGACIÓN:</w:t>
      </w:r>
    </w:p>
    <w:p w:rsidR="005E3F58" w:rsidRDefault="005E3F58" w:rsidP="005E3F58">
      <w:pPr>
        <w:rPr>
          <w:rFonts w:ascii="Arial" w:hAnsi="Arial" w:cs="Arial"/>
          <w:color w:val="auto"/>
        </w:rPr>
      </w:pPr>
      <w:r w:rsidRPr="00614002">
        <w:rPr>
          <w:rFonts w:ascii="Arial" w:hAnsi="Arial" w:cs="Arial"/>
          <w:color w:val="auto"/>
        </w:rPr>
        <w:t>¿Existe mayor prevalencia de factores de riesgo car</w:t>
      </w:r>
      <w:r w:rsidR="00325A25">
        <w:rPr>
          <w:rFonts w:ascii="Arial" w:hAnsi="Arial" w:cs="Arial"/>
          <w:color w:val="auto"/>
        </w:rPr>
        <w:t>diovascular en pacientes con Síndrome de Sjögren Primario (SSp)</w:t>
      </w:r>
      <w:r w:rsidR="00493139">
        <w:rPr>
          <w:rFonts w:ascii="Arial" w:hAnsi="Arial" w:cs="Arial"/>
          <w:color w:val="auto"/>
        </w:rPr>
        <w:t xml:space="preserve"> comparado con la población general</w:t>
      </w:r>
      <w:r w:rsidR="00614002" w:rsidRPr="00614002">
        <w:rPr>
          <w:rFonts w:ascii="Arial" w:hAnsi="Arial" w:cs="Arial"/>
          <w:color w:val="auto"/>
        </w:rPr>
        <w:t>?</w:t>
      </w:r>
    </w:p>
    <w:p w:rsidR="001638F6" w:rsidRDefault="001638F6" w:rsidP="007021DE">
      <w:pPr>
        <w:rPr>
          <w:rFonts w:ascii="Arial" w:hAnsi="Arial" w:cs="Arial"/>
          <w:color w:val="auto"/>
        </w:rPr>
      </w:pPr>
    </w:p>
    <w:p w:rsidR="00F235D2" w:rsidRDefault="00F235D2" w:rsidP="007021DE">
      <w:pPr>
        <w:rPr>
          <w:rFonts w:ascii="Arial" w:hAnsi="Arial" w:cs="Arial"/>
          <w:b/>
          <w:color w:val="auto"/>
          <w:u w:val="single"/>
        </w:rPr>
      </w:pPr>
      <w:r w:rsidRPr="00F235D2">
        <w:rPr>
          <w:rFonts w:ascii="Arial" w:hAnsi="Arial" w:cs="Arial"/>
          <w:b/>
          <w:color w:val="auto"/>
          <w:u w:val="single"/>
        </w:rPr>
        <w:t>INTRODUCCIÓN</w:t>
      </w:r>
    </w:p>
    <w:p w:rsidR="00F40AD5" w:rsidRDefault="00F235D2" w:rsidP="00F235D2">
      <w:pPr>
        <w:rPr>
          <w:rFonts w:ascii="Arial" w:hAnsi="Arial" w:cs="Arial"/>
          <w:color w:val="auto"/>
        </w:rPr>
      </w:pPr>
      <w:r w:rsidRPr="00F235D2">
        <w:rPr>
          <w:rFonts w:ascii="Arial" w:hAnsi="Arial" w:cs="Arial"/>
          <w:color w:val="auto"/>
        </w:rPr>
        <w:t xml:space="preserve">El SSp </w:t>
      </w:r>
      <w:r w:rsidR="00483B8C">
        <w:rPr>
          <w:rFonts w:ascii="Arial" w:hAnsi="Arial" w:cs="Arial"/>
          <w:color w:val="auto"/>
        </w:rPr>
        <w:t>es una enfermedad</w:t>
      </w:r>
      <w:r w:rsidRPr="00F235D2">
        <w:rPr>
          <w:rFonts w:ascii="Arial" w:hAnsi="Arial" w:cs="Arial"/>
          <w:color w:val="auto"/>
        </w:rPr>
        <w:t xml:space="preserve"> sistémica</w:t>
      </w:r>
      <w:r w:rsidR="00483B8C">
        <w:rPr>
          <w:rFonts w:ascii="Arial" w:hAnsi="Arial" w:cs="Arial"/>
          <w:color w:val="auto"/>
        </w:rPr>
        <w:t xml:space="preserve"> autoinmune crónica caracterizada por </w:t>
      </w:r>
      <w:r w:rsidRPr="00F235D2">
        <w:rPr>
          <w:rFonts w:ascii="Arial" w:hAnsi="Arial" w:cs="Arial"/>
          <w:color w:val="auto"/>
        </w:rPr>
        <w:t>xer</w:t>
      </w:r>
      <w:r>
        <w:rPr>
          <w:rFonts w:ascii="Arial" w:hAnsi="Arial" w:cs="Arial"/>
          <w:color w:val="auto"/>
        </w:rPr>
        <w:t xml:space="preserve">oftalmía y </w:t>
      </w:r>
      <w:r w:rsidR="00483B8C">
        <w:rPr>
          <w:rFonts w:ascii="Arial" w:hAnsi="Arial" w:cs="Arial"/>
          <w:color w:val="auto"/>
        </w:rPr>
        <w:t>xerostomía</w:t>
      </w:r>
      <w:r w:rsidRPr="00F235D2">
        <w:rPr>
          <w:rFonts w:ascii="Arial" w:hAnsi="Arial" w:cs="Arial"/>
          <w:color w:val="auto"/>
        </w:rPr>
        <w:t xml:space="preserve"> </w:t>
      </w:r>
      <w:r w:rsidR="00483B8C">
        <w:rPr>
          <w:rFonts w:ascii="Arial" w:hAnsi="Arial" w:cs="Arial"/>
          <w:color w:val="auto"/>
        </w:rPr>
        <w:t>secundaria a infiltración linfocitaria focal de las glándulas salivares y lagrimales</w:t>
      </w:r>
      <w:r w:rsidRPr="00F235D2">
        <w:rPr>
          <w:rFonts w:ascii="Arial" w:hAnsi="Arial" w:cs="Arial"/>
          <w:color w:val="auto"/>
        </w:rPr>
        <w:t xml:space="preserve">. </w:t>
      </w:r>
      <w:r w:rsidR="00483B8C">
        <w:rPr>
          <w:rFonts w:ascii="Arial" w:hAnsi="Arial" w:cs="Arial"/>
          <w:color w:val="auto"/>
        </w:rPr>
        <w:t xml:space="preserve">El espectro de la enfermedad abarca desde un síndrome </w:t>
      </w:r>
      <w:r w:rsidR="00760359">
        <w:rPr>
          <w:rFonts w:ascii="Arial" w:hAnsi="Arial" w:cs="Arial"/>
          <w:color w:val="auto"/>
        </w:rPr>
        <w:t>sicca aislado</w:t>
      </w:r>
      <w:r w:rsidR="009C75B2">
        <w:rPr>
          <w:rFonts w:ascii="Arial" w:hAnsi="Arial" w:cs="Arial"/>
          <w:color w:val="auto"/>
        </w:rPr>
        <w:t xml:space="preserve"> a</w:t>
      </w:r>
      <w:r w:rsidR="00C61C0A">
        <w:rPr>
          <w:rFonts w:ascii="Arial" w:hAnsi="Arial" w:cs="Arial"/>
          <w:color w:val="auto"/>
        </w:rPr>
        <w:t xml:space="preserve"> un </w:t>
      </w:r>
      <w:r w:rsidR="00483B8C">
        <w:rPr>
          <w:rFonts w:ascii="Arial" w:hAnsi="Arial" w:cs="Arial"/>
          <w:color w:val="auto"/>
        </w:rPr>
        <w:t xml:space="preserve">compromiso </w:t>
      </w:r>
      <w:r w:rsidR="00760359">
        <w:rPr>
          <w:rFonts w:ascii="Arial" w:hAnsi="Arial" w:cs="Arial"/>
          <w:color w:val="auto"/>
        </w:rPr>
        <w:t>multi</w:t>
      </w:r>
      <w:r w:rsidR="00483B8C">
        <w:rPr>
          <w:rFonts w:ascii="Arial" w:hAnsi="Arial" w:cs="Arial"/>
          <w:color w:val="auto"/>
        </w:rPr>
        <w:t>sistémico (m</w:t>
      </w:r>
      <w:r w:rsidR="00C61C0A">
        <w:rPr>
          <w:rFonts w:ascii="Arial" w:hAnsi="Arial" w:cs="Arial"/>
          <w:color w:val="auto"/>
        </w:rPr>
        <w:t>anifestaciones extraglandulares)</w:t>
      </w:r>
      <w:r w:rsidR="00760359">
        <w:rPr>
          <w:rFonts w:ascii="Arial" w:hAnsi="Arial" w:cs="Arial"/>
          <w:color w:val="auto"/>
        </w:rPr>
        <w:t>.</w:t>
      </w:r>
      <w:r w:rsidR="00760359">
        <w:rPr>
          <w:rFonts w:ascii="Arial" w:hAnsi="Arial" w:cs="Arial"/>
          <w:color w:val="auto"/>
          <w:vertAlign w:val="superscript"/>
        </w:rPr>
        <w:t>(1,2</w:t>
      </w:r>
      <w:r w:rsidR="00760359" w:rsidRPr="00760359">
        <w:rPr>
          <w:rFonts w:ascii="Arial" w:hAnsi="Arial" w:cs="Arial"/>
          <w:color w:val="auto"/>
          <w:vertAlign w:val="superscript"/>
        </w:rPr>
        <w:t>)</w:t>
      </w:r>
    </w:p>
    <w:p w:rsidR="00F235D2" w:rsidRDefault="00F235D2" w:rsidP="00F235D2">
      <w:pPr>
        <w:rPr>
          <w:rFonts w:ascii="Arial" w:hAnsi="Arial" w:cs="Arial"/>
          <w:color w:val="auto"/>
        </w:rPr>
      </w:pPr>
      <w:r w:rsidRPr="00F235D2">
        <w:rPr>
          <w:rFonts w:ascii="Arial" w:hAnsi="Arial" w:cs="Arial"/>
          <w:color w:val="auto"/>
        </w:rPr>
        <w:t xml:space="preserve">Afecta </w:t>
      </w:r>
      <w:r w:rsidR="00C61C0A">
        <w:rPr>
          <w:rFonts w:ascii="Arial" w:hAnsi="Arial" w:cs="Arial"/>
          <w:color w:val="auto"/>
        </w:rPr>
        <w:t>más a mujeres (relación de 9</w:t>
      </w:r>
      <w:r w:rsidRPr="00F235D2">
        <w:rPr>
          <w:rFonts w:ascii="Arial" w:hAnsi="Arial" w:cs="Arial"/>
          <w:color w:val="auto"/>
        </w:rPr>
        <w:t xml:space="preserve"> a 1) entre los 40-50 años, con una prevalencia que oscila, según los criterios de clasi</w:t>
      </w:r>
      <w:r w:rsidR="00C61C0A">
        <w:rPr>
          <w:rFonts w:ascii="Arial" w:hAnsi="Arial" w:cs="Arial"/>
          <w:color w:val="auto"/>
        </w:rPr>
        <w:t>ficación empleados, entre el 0,05 y el 4,8</w:t>
      </w:r>
      <w:r w:rsidRPr="00F235D2">
        <w:rPr>
          <w:rFonts w:ascii="Arial" w:hAnsi="Arial" w:cs="Arial"/>
          <w:color w:val="auto"/>
        </w:rPr>
        <w:t>% de la población general,</w:t>
      </w:r>
      <w:r w:rsidR="00984FAB">
        <w:rPr>
          <w:rFonts w:ascii="Arial" w:hAnsi="Arial" w:cs="Arial"/>
          <w:color w:val="auto"/>
          <w:vertAlign w:val="superscript"/>
        </w:rPr>
        <w:t>1</w:t>
      </w:r>
      <w:r w:rsidRPr="00244072">
        <w:rPr>
          <w:rFonts w:ascii="Arial" w:hAnsi="Arial" w:cs="Arial"/>
          <w:color w:val="auto"/>
          <w:vertAlign w:val="superscript"/>
        </w:rPr>
        <w:t xml:space="preserve"> </w:t>
      </w:r>
      <w:r w:rsidRPr="00F235D2">
        <w:rPr>
          <w:rFonts w:ascii="Arial" w:hAnsi="Arial" w:cs="Arial"/>
          <w:color w:val="auto"/>
        </w:rPr>
        <w:t>siendo considerada una de las enfermedades autoinmunes más frecuentes.</w:t>
      </w:r>
    </w:p>
    <w:p w:rsidR="00FF5977" w:rsidRPr="006E5C61" w:rsidRDefault="00C61C0A" w:rsidP="006E5C61">
      <w:pPr>
        <w:rPr>
          <w:rFonts w:ascii="Arial" w:hAnsi="Arial" w:cs="Arial"/>
          <w:color w:val="auto"/>
          <w:lang w:val="es-AR"/>
        </w:rPr>
      </w:pPr>
      <w:r>
        <w:rPr>
          <w:rFonts w:ascii="Arial" w:hAnsi="Arial" w:cs="Arial"/>
          <w:color w:val="auto"/>
        </w:rPr>
        <w:t>Los eventos cardiovasculares emergieron como la principal causa de morbilidad y mortalidad en pacientes con enfermedades autoinmunes tales como LES y AR, y ambos están asociados con factores de riesgo cardiovascular</w:t>
      </w:r>
      <w:r w:rsidR="00984FAB">
        <w:rPr>
          <w:rFonts w:ascii="Arial" w:hAnsi="Arial" w:cs="Arial"/>
          <w:color w:val="auto"/>
        </w:rPr>
        <w:t xml:space="preserve"> (FRCV)</w:t>
      </w:r>
      <w:r>
        <w:rPr>
          <w:rFonts w:ascii="Arial" w:hAnsi="Arial" w:cs="Arial"/>
          <w:color w:val="auto"/>
        </w:rPr>
        <w:t xml:space="preserve"> tradicionales</w:t>
      </w:r>
      <w:r w:rsidR="009C75B2">
        <w:rPr>
          <w:rFonts w:ascii="Arial" w:hAnsi="Arial" w:cs="Arial"/>
          <w:color w:val="auto"/>
        </w:rPr>
        <w:t>.</w:t>
      </w:r>
      <w:r w:rsidR="00244072" w:rsidRPr="00244072">
        <w:rPr>
          <w:rFonts w:ascii="Arial" w:hAnsi="Arial" w:cs="Arial"/>
          <w:color w:val="auto"/>
          <w:vertAlign w:val="superscript"/>
        </w:rPr>
        <w:t>2</w:t>
      </w:r>
      <w:r w:rsidR="009C75B2">
        <w:rPr>
          <w:rFonts w:ascii="Arial" w:hAnsi="Arial" w:cs="Arial"/>
          <w:color w:val="auto"/>
        </w:rPr>
        <w:t xml:space="preserve"> </w:t>
      </w:r>
      <w:r w:rsidR="002A0CC5" w:rsidRPr="006E5C61">
        <w:rPr>
          <w:rFonts w:ascii="Arial" w:hAnsi="Arial" w:cs="Arial"/>
          <w:color w:val="auto"/>
        </w:rPr>
        <w:t>La pres</w:t>
      </w:r>
      <w:r w:rsidR="002B57D6">
        <w:rPr>
          <w:rFonts w:ascii="Arial" w:hAnsi="Arial" w:cs="Arial"/>
          <w:color w:val="auto"/>
        </w:rPr>
        <w:t>encia de estos FRCV tienen un papel preponderante en la formación y progresión de</w:t>
      </w:r>
      <w:r w:rsidR="002A0CC5" w:rsidRPr="006E5C61">
        <w:rPr>
          <w:rFonts w:ascii="Arial" w:hAnsi="Arial" w:cs="Arial"/>
          <w:color w:val="auto"/>
        </w:rPr>
        <w:t xml:space="preserve"> </w:t>
      </w:r>
      <w:r w:rsidR="002B57D6">
        <w:rPr>
          <w:rFonts w:ascii="Arial" w:hAnsi="Arial" w:cs="Arial"/>
          <w:color w:val="auto"/>
        </w:rPr>
        <w:t>aterosclerosis</w:t>
      </w:r>
      <w:r w:rsidR="002A0CC5" w:rsidRPr="006E5C61">
        <w:rPr>
          <w:rFonts w:ascii="Arial" w:hAnsi="Arial" w:cs="Arial"/>
          <w:color w:val="auto"/>
        </w:rPr>
        <w:t>, y se consideran predictores de enfermedad cardiovascular y mortalidad en la población general.</w:t>
      </w:r>
      <w:r w:rsidR="002B57D6">
        <w:rPr>
          <w:rFonts w:ascii="Arial" w:hAnsi="Arial" w:cs="Arial"/>
          <w:color w:val="auto"/>
        </w:rPr>
        <w:t xml:space="preserve"> En enfermedades inflamatorias </w:t>
      </w:r>
      <w:r w:rsidR="002A0CC5" w:rsidRPr="006E5C61">
        <w:rPr>
          <w:rFonts w:ascii="Arial" w:hAnsi="Arial" w:cs="Arial"/>
          <w:color w:val="auto"/>
        </w:rPr>
        <w:t>autoinmunes crónicas se observa aterosclerosis acelerada, que está asociada a mayor comorbilidad cardiovascular y mayor mortalidad en estos pacientes.</w:t>
      </w:r>
      <w:r w:rsidR="00F40AD5">
        <w:rPr>
          <w:rFonts w:ascii="Arial" w:hAnsi="Arial" w:cs="Arial"/>
          <w:color w:val="auto"/>
          <w:vertAlign w:val="superscript"/>
        </w:rPr>
        <w:t>3</w:t>
      </w:r>
    </w:p>
    <w:p w:rsidR="00C61C0A" w:rsidRDefault="009C75B2" w:rsidP="00ED1C91">
      <w:pPr>
        <w:rPr>
          <w:rFonts w:ascii="Arial" w:hAnsi="Arial" w:cs="Arial"/>
          <w:color w:val="auto"/>
          <w:vertAlign w:val="superscript"/>
        </w:rPr>
      </w:pPr>
      <w:r>
        <w:rPr>
          <w:rFonts w:ascii="Arial" w:hAnsi="Arial" w:cs="Arial"/>
          <w:color w:val="auto"/>
        </w:rPr>
        <w:t xml:space="preserve">En los últimos años se </w:t>
      </w:r>
      <w:r w:rsidR="00DA7048">
        <w:rPr>
          <w:rFonts w:ascii="Arial" w:hAnsi="Arial" w:cs="Arial"/>
          <w:color w:val="auto"/>
        </w:rPr>
        <w:t xml:space="preserve">han llevado a cabo estudios de casos y controles </w:t>
      </w:r>
      <w:r w:rsidR="00984FAB">
        <w:rPr>
          <w:rFonts w:ascii="Arial" w:hAnsi="Arial" w:cs="Arial"/>
          <w:color w:val="auto"/>
        </w:rPr>
        <w:t xml:space="preserve">investigando la prevalencia de FRCV, de aterosclerosis subclínica y de eventos cardiovasculares en pacientes con diagnóstico de SSp, </w:t>
      </w:r>
      <w:r w:rsidR="00244072">
        <w:rPr>
          <w:rFonts w:ascii="Arial" w:hAnsi="Arial" w:cs="Arial"/>
          <w:color w:val="auto"/>
        </w:rPr>
        <w:t>obteniéndose resultados variables</w:t>
      </w:r>
      <w:r w:rsidR="00984FAB">
        <w:rPr>
          <w:rFonts w:ascii="Arial" w:hAnsi="Arial" w:cs="Arial"/>
          <w:color w:val="auto"/>
        </w:rPr>
        <w:t>.</w:t>
      </w:r>
      <w:r w:rsidR="005F7812">
        <w:rPr>
          <w:rFonts w:ascii="Arial" w:hAnsi="Arial" w:cs="Arial"/>
          <w:color w:val="auto"/>
        </w:rPr>
        <w:t xml:space="preserve"> Pérez De Lis et al estudiaron </w:t>
      </w:r>
      <w:r w:rsidR="005F7812" w:rsidRPr="005F7812">
        <w:rPr>
          <w:rFonts w:ascii="Arial" w:hAnsi="Arial" w:cs="Arial"/>
          <w:color w:val="auto"/>
          <w:lang w:val="es-AR"/>
        </w:rPr>
        <w:t xml:space="preserve">312 </w:t>
      </w:r>
      <w:r w:rsidR="005F7812">
        <w:rPr>
          <w:rFonts w:ascii="Arial" w:hAnsi="Arial" w:cs="Arial"/>
          <w:color w:val="auto"/>
          <w:lang w:val="es-AR"/>
        </w:rPr>
        <w:t>pacientes con SSp, encontrando</w:t>
      </w:r>
      <w:r w:rsidR="005F7812" w:rsidRPr="005F7812">
        <w:rPr>
          <w:rFonts w:ascii="Arial" w:hAnsi="Arial" w:cs="Arial"/>
          <w:color w:val="auto"/>
          <w:lang w:val="es-AR"/>
        </w:rPr>
        <w:t xml:space="preserve"> que presentaban mayor frecuencia de diabetes </w:t>
      </w:r>
      <w:r w:rsidR="005F7812">
        <w:rPr>
          <w:rFonts w:ascii="Arial" w:hAnsi="Arial" w:cs="Arial"/>
          <w:color w:val="auto"/>
          <w:lang w:val="es-AR"/>
        </w:rPr>
        <w:t>mellitus e hipertrigliceridemia pero</w:t>
      </w:r>
      <w:r w:rsidR="005F7812" w:rsidRPr="005F7812">
        <w:rPr>
          <w:rFonts w:ascii="Arial" w:hAnsi="Arial" w:cs="Arial"/>
          <w:color w:val="auto"/>
          <w:lang w:val="es-AR"/>
        </w:rPr>
        <w:t xml:space="preserve"> menor frecuencia de hipertensión y tabaquismo comparados con un grupo sano</w:t>
      </w:r>
      <w:r w:rsidR="005F7812">
        <w:rPr>
          <w:rFonts w:ascii="Arial" w:hAnsi="Arial" w:cs="Arial"/>
          <w:color w:val="auto"/>
          <w:lang w:val="es-AR"/>
        </w:rPr>
        <w:t>.</w:t>
      </w:r>
      <w:r w:rsidR="006E5C61">
        <w:rPr>
          <w:rFonts w:ascii="Arial" w:hAnsi="Arial" w:cs="Arial"/>
          <w:color w:val="auto"/>
          <w:vertAlign w:val="superscript"/>
          <w:lang w:val="es-AR"/>
        </w:rPr>
        <w:t>2</w:t>
      </w:r>
      <w:r w:rsidR="005F7812">
        <w:rPr>
          <w:rFonts w:ascii="Arial" w:hAnsi="Arial" w:cs="Arial"/>
          <w:color w:val="auto"/>
          <w:vertAlign w:val="superscript"/>
          <w:lang w:val="es-AR"/>
        </w:rPr>
        <w:t xml:space="preserve"> </w:t>
      </w:r>
      <w:r w:rsidR="00ED1C91">
        <w:rPr>
          <w:rFonts w:ascii="Arial" w:hAnsi="Arial" w:cs="Arial"/>
          <w:color w:val="auto"/>
          <w:lang w:val="es-AR"/>
        </w:rPr>
        <w:t xml:space="preserve">Otro estudio en </w:t>
      </w:r>
      <w:r w:rsidR="00C44042">
        <w:rPr>
          <w:rFonts w:ascii="Arial" w:hAnsi="Arial" w:cs="Arial"/>
          <w:color w:val="auto"/>
          <w:lang w:val="es-AR"/>
        </w:rPr>
        <w:t>Reino Unido</w:t>
      </w:r>
      <w:r w:rsidR="00ED1C91">
        <w:rPr>
          <w:rFonts w:ascii="Arial" w:hAnsi="Arial" w:cs="Arial"/>
          <w:color w:val="auto"/>
          <w:lang w:val="es-AR"/>
        </w:rPr>
        <w:t xml:space="preserve"> incluyó a</w:t>
      </w:r>
      <w:r w:rsidR="007E03D9">
        <w:rPr>
          <w:rFonts w:ascii="Arial" w:hAnsi="Arial" w:cs="Arial"/>
          <w:color w:val="auto"/>
          <w:lang w:val="es-AR"/>
        </w:rPr>
        <w:t xml:space="preserve"> </w:t>
      </w:r>
      <w:r w:rsidR="007E03D9" w:rsidRPr="007E03D9">
        <w:rPr>
          <w:rFonts w:ascii="Arial" w:hAnsi="Arial" w:cs="Arial"/>
          <w:color w:val="auto"/>
        </w:rPr>
        <w:t>538 mujeres con SSp</w:t>
      </w:r>
      <w:r w:rsidR="00ED1C91">
        <w:rPr>
          <w:rFonts w:ascii="Arial" w:hAnsi="Arial" w:cs="Arial"/>
          <w:color w:val="auto"/>
        </w:rPr>
        <w:t>, encontrándose</w:t>
      </w:r>
      <w:r w:rsidR="007E03D9" w:rsidRPr="007E03D9">
        <w:rPr>
          <w:rFonts w:ascii="Arial" w:hAnsi="Arial" w:cs="Arial"/>
          <w:color w:val="auto"/>
        </w:rPr>
        <w:t xml:space="preserve"> que presentaban una mayor prevalencia  de hipertensión arterial y dislipemia</w:t>
      </w:r>
      <w:r w:rsidR="00ED1C91">
        <w:rPr>
          <w:rFonts w:ascii="Arial" w:hAnsi="Arial" w:cs="Arial"/>
          <w:color w:val="auto"/>
        </w:rPr>
        <w:t>.</w:t>
      </w:r>
      <w:r w:rsidR="00F40AD5">
        <w:rPr>
          <w:rFonts w:ascii="Arial" w:hAnsi="Arial" w:cs="Arial"/>
          <w:color w:val="auto"/>
          <w:vertAlign w:val="superscript"/>
        </w:rPr>
        <w:t>4</w:t>
      </w:r>
      <w:r w:rsidR="00ED1C91">
        <w:rPr>
          <w:rFonts w:ascii="Arial" w:hAnsi="Arial" w:cs="Arial"/>
          <w:color w:val="auto"/>
          <w:vertAlign w:val="superscript"/>
        </w:rPr>
        <w:t xml:space="preserve"> </w:t>
      </w:r>
      <w:r w:rsidR="00ED1C91">
        <w:rPr>
          <w:rFonts w:ascii="Arial" w:hAnsi="Arial" w:cs="Arial"/>
          <w:color w:val="auto"/>
        </w:rPr>
        <w:t xml:space="preserve">Más recientemente Bartoloni et al estudiaron </w:t>
      </w:r>
      <w:r w:rsidR="00ED1C91" w:rsidRPr="00ED1C91">
        <w:rPr>
          <w:rFonts w:ascii="Arial" w:hAnsi="Arial" w:cs="Arial"/>
          <w:color w:val="auto"/>
        </w:rPr>
        <w:t>1343 p</w:t>
      </w:r>
      <w:r w:rsidR="00ED1C91">
        <w:rPr>
          <w:rFonts w:ascii="Arial" w:hAnsi="Arial" w:cs="Arial"/>
          <w:color w:val="auto"/>
        </w:rPr>
        <w:t xml:space="preserve">acientes con SSp en Italia, encontrando </w:t>
      </w:r>
      <w:r w:rsidR="00ED1C91" w:rsidRPr="00ED1C91">
        <w:rPr>
          <w:rFonts w:ascii="Arial" w:hAnsi="Arial" w:cs="Arial"/>
          <w:color w:val="auto"/>
        </w:rPr>
        <w:t>mayor prevalencia de hipertensión e hipercolesterolemia, mientras que el tabaquismo, obesidad y diabetes mellitus fueron menos prevalentes que en el grupo control.</w:t>
      </w:r>
      <w:r w:rsidR="00F40AD5">
        <w:rPr>
          <w:rFonts w:ascii="Arial" w:hAnsi="Arial" w:cs="Arial"/>
          <w:color w:val="auto"/>
          <w:vertAlign w:val="superscript"/>
        </w:rPr>
        <w:t>3</w:t>
      </w:r>
    </w:p>
    <w:p w:rsidR="00EE57C4" w:rsidRDefault="00755778" w:rsidP="00F235D2">
      <w:pPr>
        <w:rPr>
          <w:rFonts w:ascii="Arial" w:hAnsi="Arial" w:cs="Arial"/>
          <w:color w:val="auto"/>
          <w:vertAlign w:val="superscript"/>
        </w:rPr>
      </w:pPr>
      <w:r>
        <w:rPr>
          <w:rFonts w:ascii="Arial" w:hAnsi="Arial" w:cs="Arial"/>
          <w:color w:val="auto"/>
        </w:rPr>
        <w:t>S</w:t>
      </w:r>
      <w:r w:rsidR="00C50891">
        <w:rPr>
          <w:rFonts w:ascii="Arial" w:hAnsi="Arial" w:cs="Arial"/>
          <w:color w:val="auto"/>
        </w:rPr>
        <w:t>e ha observado que existe asociación entre</w:t>
      </w:r>
      <w:r w:rsidR="00915D4E">
        <w:rPr>
          <w:rFonts w:ascii="Arial" w:hAnsi="Arial" w:cs="Arial"/>
          <w:color w:val="auto"/>
        </w:rPr>
        <w:t xml:space="preserve"> aterosclerosis subclínica</w:t>
      </w:r>
      <w:r w:rsidR="00C50891">
        <w:rPr>
          <w:rFonts w:ascii="Arial" w:hAnsi="Arial" w:cs="Arial"/>
          <w:color w:val="auto"/>
        </w:rPr>
        <w:t xml:space="preserve"> y </w:t>
      </w:r>
      <w:r w:rsidR="00915D4E">
        <w:rPr>
          <w:rFonts w:ascii="Arial" w:hAnsi="Arial" w:cs="Arial"/>
          <w:color w:val="auto"/>
        </w:rPr>
        <w:t xml:space="preserve">SSp. En un meta-análisis publicado en 2018 se evaluaron </w:t>
      </w:r>
      <w:r w:rsidR="00915D4E">
        <w:rPr>
          <w:rFonts w:ascii="Arial" w:hAnsi="Arial" w:cs="Arial"/>
          <w:color w:val="auto"/>
          <w:lang w:val="es-AR"/>
        </w:rPr>
        <w:t>8 estudios, 767 pacientes con SSp, encontrando</w:t>
      </w:r>
      <w:r w:rsidR="00915D4E" w:rsidRPr="00915D4E">
        <w:rPr>
          <w:rFonts w:ascii="Arial" w:hAnsi="Arial" w:cs="Arial"/>
          <w:color w:val="auto"/>
          <w:lang w:val="es-AR"/>
        </w:rPr>
        <w:t xml:space="preserve"> que la velocidad de onda de pulso y el grosor de la íntima arterial están aumentadas</w:t>
      </w:r>
      <w:r w:rsidR="00C50891">
        <w:rPr>
          <w:rFonts w:ascii="Arial" w:hAnsi="Arial" w:cs="Arial"/>
          <w:color w:val="auto"/>
          <w:lang w:val="es-AR"/>
        </w:rPr>
        <w:t xml:space="preserve"> significativamente en estos pacientes.</w:t>
      </w:r>
      <w:r w:rsidR="00F40AD5">
        <w:rPr>
          <w:rFonts w:ascii="Arial" w:hAnsi="Arial" w:cs="Arial"/>
          <w:color w:val="auto"/>
          <w:vertAlign w:val="superscript"/>
          <w:lang w:val="es-AR"/>
        </w:rPr>
        <w:t>5</w:t>
      </w:r>
      <w:r w:rsidR="00A601A2">
        <w:rPr>
          <w:rFonts w:ascii="Arial" w:hAnsi="Arial" w:cs="Arial"/>
          <w:color w:val="auto"/>
          <w:vertAlign w:val="superscript"/>
          <w:lang w:val="es-AR"/>
        </w:rPr>
        <w:t xml:space="preserve"> </w:t>
      </w:r>
      <w:r w:rsidR="00C50891">
        <w:rPr>
          <w:rFonts w:ascii="Arial" w:hAnsi="Arial" w:cs="Arial"/>
          <w:color w:val="auto"/>
          <w:lang w:val="es-AR"/>
        </w:rPr>
        <w:t xml:space="preserve">Además, </w:t>
      </w:r>
      <w:r w:rsidR="00915D4E">
        <w:rPr>
          <w:rFonts w:ascii="Arial" w:hAnsi="Arial" w:cs="Arial"/>
          <w:color w:val="auto"/>
        </w:rPr>
        <w:t>estudios recientes han demostrado que existe</w:t>
      </w:r>
      <w:r w:rsidR="00CC6DB3">
        <w:rPr>
          <w:rFonts w:ascii="Arial" w:hAnsi="Arial" w:cs="Arial"/>
          <w:color w:val="auto"/>
        </w:rPr>
        <w:t xml:space="preserve"> un riesgo incrementado de eventos cardiovasculares en comparación con la poblaci</w:t>
      </w:r>
      <w:r w:rsidR="0015228F">
        <w:rPr>
          <w:rFonts w:ascii="Arial" w:hAnsi="Arial" w:cs="Arial"/>
          <w:color w:val="auto"/>
        </w:rPr>
        <w:t>ón general.</w:t>
      </w:r>
      <w:r w:rsidR="00273ACD" w:rsidRPr="00273ACD">
        <w:rPr>
          <w:rFonts w:ascii="Arial" w:hAnsi="Arial" w:cs="Arial"/>
          <w:color w:val="auto"/>
          <w:vertAlign w:val="superscript"/>
        </w:rPr>
        <w:t>(1,</w:t>
      </w:r>
      <w:r w:rsidR="00F40AD5">
        <w:rPr>
          <w:rFonts w:ascii="Arial" w:hAnsi="Arial" w:cs="Arial"/>
          <w:color w:val="auto"/>
          <w:vertAlign w:val="superscript"/>
        </w:rPr>
        <w:t>6</w:t>
      </w:r>
      <w:r w:rsidR="00273ACD" w:rsidRPr="00273ACD">
        <w:rPr>
          <w:rFonts w:ascii="Arial" w:hAnsi="Arial" w:cs="Arial"/>
          <w:color w:val="auto"/>
          <w:vertAlign w:val="superscript"/>
        </w:rPr>
        <w:t>)</w:t>
      </w:r>
      <w:r w:rsidR="006847B9" w:rsidRPr="00273ACD">
        <w:rPr>
          <w:rFonts w:ascii="Arial" w:hAnsi="Arial" w:cs="Arial"/>
          <w:color w:val="auto"/>
          <w:vertAlign w:val="superscript"/>
        </w:rPr>
        <w:t xml:space="preserve"> </w:t>
      </w:r>
    </w:p>
    <w:p w:rsidR="006847B9" w:rsidRPr="00D90CA1" w:rsidRDefault="006847B9" w:rsidP="00DA7048">
      <w:pPr>
        <w:rPr>
          <w:rFonts w:ascii="Arial" w:hAnsi="Arial" w:cs="Arial"/>
          <w:color w:val="auto"/>
          <w:vertAlign w:val="superscript"/>
        </w:rPr>
      </w:pPr>
      <w:r w:rsidRPr="006847B9">
        <w:rPr>
          <w:rFonts w:ascii="Arial" w:hAnsi="Arial" w:cs="Arial"/>
          <w:color w:val="auto"/>
        </w:rPr>
        <w:lastRenderedPageBreak/>
        <w:t>No hay datos en la Argentina sobre la prevalencia de factores de riesgo cardiovascular en pacientes con SSp</w:t>
      </w:r>
      <w:r w:rsidR="00521015">
        <w:rPr>
          <w:rFonts w:ascii="Arial" w:hAnsi="Arial" w:cs="Arial"/>
          <w:color w:val="auto"/>
        </w:rPr>
        <w:t>.</w:t>
      </w:r>
    </w:p>
    <w:p w:rsidR="00D90CA1" w:rsidRDefault="00D90CA1" w:rsidP="00DA7048">
      <w:pPr>
        <w:rPr>
          <w:rFonts w:ascii="Arial" w:hAnsi="Arial" w:cs="Arial"/>
          <w:b/>
          <w:color w:val="auto"/>
          <w:u w:val="single"/>
        </w:rPr>
      </w:pPr>
    </w:p>
    <w:p w:rsidR="00DA7048" w:rsidRDefault="00DA7048" w:rsidP="00DA7048">
      <w:pPr>
        <w:rPr>
          <w:rFonts w:ascii="Arial" w:hAnsi="Arial" w:cs="Arial"/>
          <w:b/>
          <w:color w:val="auto"/>
          <w:u w:val="single"/>
        </w:rPr>
      </w:pPr>
      <w:r w:rsidRPr="00DA7048">
        <w:rPr>
          <w:rFonts w:ascii="Arial" w:hAnsi="Arial" w:cs="Arial"/>
          <w:b/>
          <w:color w:val="auto"/>
          <w:u w:val="single"/>
        </w:rPr>
        <w:t>JUSTIFICACIÓN:</w:t>
      </w:r>
    </w:p>
    <w:p w:rsidR="00885E3A" w:rsidRDefault="00885E3A" w:rsidP="00885E3A">
      <w:pPr>
        <w:rPr>
          <w:rFonts w:ascii="Arial" w:hAnsi="Arial" w:cs="Arial"/>
          <w:color w:val="auto"/>
        </w:rPr>
      </w:pPr>
      <w:r w:rsidRPr="00885E3A">
        <w:rPr>
          <w:rFonts w:ascii="Arial" w:hAnsi="Arial" w:cs="Arial"/>
          <w:color w:val="auto"/>
        </w:rPr>
        <w:t xml:space="preserve">Dado que hasta la fecha existe </w:t>
      </w:r>
      <w:r w:rsidR="00665AE8">
        <w:rPr>
          <w:rFonts w:ascii="Arial" w:hAnsi="Arial" w:cs="Arial"/>
          <w:color w:val="auto"/>
        </w:rPr>
        <w:t>escasa evidencia</w:t>
      </w:r>
      <w:r>
        <w:rPr>
          <w:rFonts w:ascii="Arial" w:hAnsi="Arial" w:cs="Arial"/>
          <w:color w:val="auto"/>
        </w:rPr>
        <w:t xml:space="preserve"> acerca de la prevalencia de factores de riesgo cardiovascular </w:t>
      </w:r>
      <w:r w:rsidR="00244072">
        <w:rPr>
          <w:rFonts w:ascii="Arial" w:hAnsi="Arial" w:cs="Arial"/>
          <w:color w:val="auto"/>
        </w:rPr>
        <w:t xml:space="preserve">(FRCV) </w:t>
      </w:r>
      <w:r>
        <w:rPr>
          <w:rFonts w:ascii="Arial" w:hAnsi="Arial" w:cs="Arial"/>
          <w:color w:val="auto"/>
        </w:rPr>
        <w:t>en pacientes con SSp</w:t>
      </w:r>
      <w:r w:rsidRPr="00885E3A">
        <w:rPr>
          <w:rFonts w:ascii="Arial" w:hAnsi="Arial" w:cs="Arial"/>
          <w:color w:val="auto"/>
        </w:rPr>
        <w:t xml:space="preserve">, que los estudios realizados fueron en poblaciones </w:t>
      </w:r>
      <w:r>
        <w:rPr>
          <w:rFonts w:ascii="Arial" w:hAnsi="Arial" w:cs="Arial"/>
          <w:color w:val="auto"/>
        </w:rPr>
        <w:t xml:space="preserve">con condiciones </w:t>
      </w:r>
      <w:r w:rsidRPr="00885E3A">
        <w:rPr>
          <w:rFonts w:ascii="Arial" w:hAnsi="Arial" w:cs="Arial"/>
          <w:color w:val="auto"/>
        </w:rPr>
        <w:t xml:space="preserve">diferentes a </w:t>
      </w:r>
      <w:r w:rsidR="00EE57C4">
        <w:rPr>
          <w:rFonts w:ascii="Arial" w:hAnsi="Arial" w:cs="Arial"/>
          <w:color w:val="auto"/>
        </w:rPr>
        <w:t>las de la población argentina,</w:t>
      </w:r>
      <w:r w:rsidR="00244072">
        <w:rPr>
          <w:rFonts w:ascii="Arial" w:hAnsi="Arial" w:cs="Arial"/>
          <w:color w:val="auto"/>
        </w:rPr>
        <w:t xml:space="preserve"> y</w:t>
      </w:r>
      <w:r w:rsidRPr="00885E3A">
        <w:rPr>
          <w:rFonts w:ascii="Arial" w:hAnsi="Arial" w:cs="Arial"/>
          <w:color w:val="auto"/>
        </w:rPr>
        <w:t xml:space="preserve"> un mejor conocimiento</w:t>
      </w:r>
      <w:r>
        <w:rPr>
          <w:rFonts w:ascii="Arial" w:hAnsi="Arial" w:cs="Arial"/>
          <w:color w:val="auto"/>
        </w:rPr>
        <w:t xml:space="preserve"> de las características de los pacientes que padecen esta enfermedad y su relaci</w:t>
      </w:r>
      <w:r w:rsidR="00A64075">
        <w:rPr>
          <w:rFonts w:ascii="Arial" w:hAnsi="Arial" w:cs="Arial"/>
          <w:color w:val="auto"/>
        </w:rPr>
        <w:t xml:space="preserve">ón con </w:t>
      </w:r>
      <w:r w:rsidR="00244072">
        <w:rPr>
          <w:rFonts w:ascii="Arial" w:hAnsi="Arial" w:cs="Arial"/>
          <w:color w:val="auto"/>
        </w:rPr>
        <w:t>FR</w:t>
      </w:r>
      <w:r w:rsidR="00177196">
        <w:rPr>
          <w:rFonts w:ascii="Arial" w:hAnsi="Arial" w:cs="Arial"/>
          <w:color w:val="auto"/>
        </w:rPr>
        <w:t>CV es necesario para mejorar la atención de los mismos</w:t>
      </w:r>
      <w:r w:rsidR="00493139">
        <w:rPr>
          <w:rFonts w:ascii="Arial" w:hAnsi="Arial" w:cs="Arial"/>
          <w:color w:val="auto"/>
        </w:rPr>
        <w:t>, es que decidimos</w:t>
      </w:r>
      <w:r w:rsidRPr="00885E3A">
        <w:rPr>
          <w:rFonts w:ascii="Arial" w:hAnsi="Arial" w:cs="Arial"/>
          <w:color w:val="auto"/>
        </w:rPr>
        <w:t xml:space="preserve"> llevar a cabo este proyecto. </w:t>
      </w:r>
    </w:p>
    <w:p w:rsidR="00ED1C91" w:rsidRDefault="00ED1C91" w:rsidP="00885E3A">
      <w:pPr>
        <w:rPr>
          <w:rFonts w:ascii="Arial" w:hAnsi="Arial" w:cs="Arial"/>
          <w:color w:val="auto"/>
        </w:rPr>
      </w:pPr>
    </w:p>
    <w:p w:rsidR="00ED1C91" w:rsidRDefault="00ED1C91" w:rsidP="00885E3A">
      <w:pPr>
        <w:rPr>
          <w:rFonts w:ascii="Arial" w:hAnsi="Arial" w:cs="Arial"/>
          <w:b/>
          <w:color w:val="auto"/>
          <w:u w:val="single"/>
        </w:rPr>
      </w:pPr>
      <w:r w:rsidRPr="00ED1C91">
        <w:rPr>
          <w:rFonts w:ascii="Arial" w:hAnsi="Arial" w:cs="Arial"/>
          <w:b/>
          <w:color w:val="auto"/>
          <w:u w:val="single"/>
        </w:rPr>
        <w:t>OBJETIVOS:</w:t>
      </w:r>
    </w:p>
    <w:p w:rsidR="00ED1C91" w:rsidRDefault="00ED1C91" w:rsidP="00885E3A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Objetivo 1°:</w:t>
      </w:r>
    </w:p>
    <w:p w:rsidR="00FF5977" w:rsidRPr="00ED1C91" w:rsidRDefault="002A0CC5" w:rsidP="00ED1C91">
      <w:pPr>
        <w:pStyle w:val="Prrafodelista"/>
        <w:numPr>
          <w:ilvl w:val="0"/>
          <w:numId w:val="21"/>
        </w:numPr>
        <w:rPr>
          <w:rFonts w:ascii="Arial" w:hAnsi="Arial" w:cs="Arial"/>
          <w:color w:val="auto"/>
          <w:lang w:val="es-AR"/>
        </w:rPr>
      </w:pPr>
      <w:r w:rsidRPr="00ED1C91">
        <w:rPr>
          <w:rFonts w:ascii="Arial" w:hAnsi="Arial" w:cs="Arial"/>
          <w:color w:val="auto"/>
        </w:rPr>
        <w:t xml:space="preserve">Evaluar si los pacientes con SSp presentan mayor prevalencia de factores de riesgo cardiovascular en comparación con pacientes sanos. </w:t>
      </w:r>
    </w:p>
    <w:p w:rsidR="00ED1C91" w:rsidRDefault="00A601A2" w:rsidP="00A601A2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Objetivo 2°:</w:t>
      </w:r>
    </w:p>
    <w:p w:rsidR="00FF5977" w:rsidRPr="00D90CA1" w:rsidRDefault="002A0CC5" w:rsidP="00D90CA1">
      <w:pPr>
        <w:pStyle w:val="Prrafodelista"/>
        <w:numPr>
          <w:ilvl w:val="0"/>
          <w:numId w:val="21"/>
        </w:numPr>
        <w:rPr>
          <w:rFonts w:ascii="Arial" w:hAnsi="Arial" w:cs="Arial"/>
          <w:color w:val="auto"/>
        </w:rPr>
      </w:pPr>
      <w:r w:rsidRPr="00A601A2">
        <w:rPr>
          <w:rFonts w:ascii="Arial" w:hAnsi="Arial" w:cs="Arial"/>
          <w:color w:val="auto"/>
        </w:rPr>
        <w:t>Evaluar si los pacientes con SSp presentan mayor riesgo cardiov</w:t>
      </w:r>
      <w:r w:rsidR="00D90CA1">
        <w:rPr>
          <w:rFonts w:ascii="Arial" w:hAnsi="Arial" w:cs="Arial"/>
          <w:color w:val="auto"/>
        </w:rPr>
        <w:t xml:space="preserve">ascular evaluado por Framingham </w:t>
      </w:r>
      <w:r w:rsidR="00D90CA1" w:rsidRPr="00D90CA1">
        <w:rPr>
          <w:rFonts w:ascii="Arial" w:hAnsi="Arial" w:cs="Arial"/>
          <w:color w:val="auto"/>
        </w:rPr>
        <w:t>y el Score de Riesgo de Reyno</w:t>
      </w:r>
      <w:r w:rsidR="00493139">
        <w:rPr>
          <w:rFonts w:ascii="Arial" w:hAnsi="Arial" w:cs="Arial"/>
          <w:color w:val="auto"/>
        </w:rPr>
        <w:t>lds</w:t>
      </w:r>
      <w:r w:rsidR="00D90CA1" w:rsidRPr="00D90CA1">
        <w:rPr>
          <w:rFonts w:ascii="Arial" w:hAnsi="Arial" w:cs="Arial"/>
          <w:color w:val="auto"/>
        </w:rPr>
        <w:t>.</w:t>
      </w:r>
    </w:p>
    <w:p w:rsidR="00A601A2" w:rsidRDefault="00A601A2" w:rsidP="00A601A2">
      <w:pPr>
        <w:rPr>
          <w:rFonts w:ascii="Arial" w:hAnsi="Arial" w:cs="Arial"/>
          <w:color w:val="auto"/>
        </w:rPr>
      </w:pPr>
    </w:p>
    <w:p w:rsidR="006847B9" w:rsidRDefault="00A601A2" w:rsidP="00A601A2">
      <w:pPr>
        <w:rPr>
          <w:rFonts w:ascii="Arial" w:hAnsi="Arial" w:cs="Arial"/>
          <w:b/>
          <w:color w:val="auto"/>
          <w:u w:val="single"/>
        </w:rPr>
      </w:pPr>
      <w:r w:rsidRPr="00A601A2">
        <w:rPr>
          <w:rFonts w:ascii="Arial" w:hAnsi="Arial" w:cs="Arial"/>
          <w:b/>
          <w:color w:val="auto"/>
          <w:u w:val="single"/>
        </w:rPr>
        <w:t>DISEÑO:</w:t>
      </w:r>
    </w:p>
    <w:p w:rsidR="00A601A2" w:rsidRPr="006847B9" w:rsidRDefault="006847B9" w:rsidP="00A601A2">
      <w:pPr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color w:val="auto"/>
        </w:rPr>
        <w:t>O</w:t>
      </w:r>
      <w:r w:rsidR="00A601A2" w:rsidRPr="00A601A2">
        <w:rPr>
          <w:rFonts w:ascii="Arial" w:hAnsi="Arial" w:cs="Arial"/>
          <w:color w:val="auto"/>
        </w:rPr>
        <w:t>bservacional</w:t>
      </w:r>
      <w:r w:rsidR="00A601A2">
        <w:rPr>
          <w:rFonts w:ascii="Arial" w:hAnsi="Arial" w:cs="Arial"/>
          <w:color w:val="auto"/>
        </w:rPr>
        <w:t>,</w:t>
      </w:r>
      <w:r w:rsidR="00A601A2" w:rsidRPr="00A601A2">
        <w:rPr>
          <w:rFonts w:ascii="Arial" w:hAnsi="Arial" w:cs="Arial"/>
          <w:color w:val="auto"/>
        </w:rPr>
        <w:t xml:space="preserve"> analítico y de corte transversal.</w:t>
      </w:r>
    </w:p>
    <w:p w:rsidR="00A601A2" w:rsidRDefault="00A601A2" w:rsidP="00A601A2">
      <w:pPr>
        <w:rPr>
          <w:rFonts w:ascii="Arial" w:hAnsi="Arial" w:cs="Arial"/>
          <w:color w:val="auto"/>
        </w:rPr>
      </w:pPr>
    </w:p>
    <w:p w:rsidR="00112A69" w:rsidRPr="00112A69" w:rsidRDefault="00112A69" w:rsidP="00112A69">
      <w:pPr>
        <w:rPr>
          <w:rFonts w:ascii="Arial" w:hAnsi="Arial" w:cs="Arial"/>
          <w:b/>
          <w:color w:val="auto"/>
          <w:u w:val="single"/>
        </w:rPr>
      </w:pPr>
      <w:r w:rsidRPr="00112A69">
        <w:rPr>
          <w:rFonts w:ascii="Arial" w:hAnsi="Arial" w:cs="Arial"/>
          <w:b/>
          <w:color w:val="auto"/>
          <w:u w:val="single"/>
        </w:rPr>
        <w:t xml:space="preserve">POBLACIÓN Y MUESTRA: </w:t>
      </w:r>
    </w:p>
    <w:p w:rsidR="006847B9" w:rsidRPr="006847B9" w:rsidRDefault="00112A69" w:rsidP="006847B9">
      <w:pPr>
        <w:rPr>
          <w:rFonts w:ascii="Arial" w:hAnsi="Arial" w:cs="Arial"/>
          <w:color w:val="auto"/>
        </w:rPr>
      </w:pPr>
      <w:r w:rsidRPr="00112A69">
        <w:rPr>
          <w:rFonts w:ascii="Arial" w:hAnsi="Arial" w:cs="Arial"/>
          <w:color w:val="auto"/>
        </w:rPr>
        <w:t>Se incluirán pacientes con diagnóstico de SSp atendidos en hospitales públicos</w:t>
      </w:r>
      <w:r w:rsidR="006847B9">
        <w:rPr>
          <w:rFonts w:ascii="Arial" w:hAnsi="Arial" w:cs="Arial"/>
          <w:color w:val="auto"/>
        </w:rPr>
        <w:t xml:space="preserve"> y privados</w:t>
      </w:r>
      <w:r w:rsidR="009D6354">
        <w:rPr>
          <w:rFonts w:ascii="Arial" w:hAnsi="Arial" w:cs="Arial"/>
          <w:color w:val="auto"/>
        </w:rPr>
        <w:t xml:space="preserve"> </w:t>
      </w:r>
      <w:r w:rsidR="006847B9" w:rsidRPr="006847B9">
        <w:rPr>
          <w:rFonts w:ascii="Arial" w:hAnsi="Arial" w:cs="Arial"/>
          <w:color w:val="auto"/>
        </w:rPr>
        <w:t xml:space="preserve">y en centros privados de reumatología, que formen parte del grupo de estudio de SS de la Sociedad Argentina de Reumatología. </w:t>
      </w:r>
    </w:p>
    <w:p w:rsidR="00112A69" w:rsidRPr="00112A69" w:rsidRDefault="00112A69" w:rsidP="00112A69">
      <w:pPr>
        <w:rPr>
          <w:rFonts w:ascii="Arial" w:hAnsi="Arial" w:cs="Arial"/>
          <w:b/>
          <w:color w:val="auto"/>
        </w:rPr>
      </w:pPr>
      <w:r w:rsidRPr="00112A69">
        <w:rPr>
          <w:rFonts w:ascii="Arial" w:hAnsi="Arial" w:cs="Arial"/>
          <w:b/>
          <w:color w:val="auto"/>
        </w:rPr>
        <w:t xml:space="preserve">Criterios de inclusión: </w:t>
      </w:r>
    </w:p>
    <w:p w:rsidR="00112A69" w:rsidRPr="00112A69" w:rsidRDefault="00112A69" w:rsidP="00112A69">
      <w:pPr>
        <w:pStyle w:val="Prrafodelista"/>
        <w:numPr>
          <w:ilvl w:val="0"/>
          <w:numId w:val="21"/>
        </w:numPr>
        <w:rPr>
          <w:rFonts w:ascii="Arial" w:hAnsi="Arial" w:cs="Arial"/>
          <w:color w:val="auto"/>
        </w:rPr>
      </w:pPr>
      <w:r w:rsidRPr="00112A69">
        <w:rPr>
          <w:rFonts w:ascii="Arial" w:hAnsi="Arial" w:cs="Arial"/>
          <w:color w:val="auto"/>
        </w:rPr>
        <w:t>Pacientes que estén de acuerdo en participar del estudio y firmen el consentimiento informado.</w:t>
      </w:r>
    </w:p>
    <w:p w:rsidR="00112A69" w:rsidRPr="00112A69" w:rsidRDefault="009D6354" w:rsidP="00112A69">
      <w:pPr>
        <w:pStyle w:val="Prrafodelista"/>
        <w:numPr>
          <w:ilvl w:val="0"/>
          <w:numId w:val="21"/>
        </w:numPr>
        <w:rPr>
          <w:rFonts w:ascii="Arial" w:hAnsi="Arial" w:cs="Arial"/>
          <w:color w:val="auto"/>
        </w:rPr>
      </w:pPr>
      <w:r w:rsidRPr="009D6354">
        <w:rPr>
          <w:rFonts w:ascii="Arial" w:hAnsi="Arial" w:cs="Arial"/>
          <w:b/>
          <w:color w:val="auto"/>
        </w:rPr>
        <w:t>Casos:</w:t>
      </w:r>
      <w:r>
        <w:rPr>
          <w:rFonts w:ascii="Arial" w:hAnsi="Arial" w:cs="Arial"/>
          <w:color w:val="auto"/>
        </w:rPr>
        <w:t xml:space="preserve"> </w:t>
      </w:r>
      <w:r w:rsidR="00112A69" w:rsidRPr="00112A69">
        <w:rPr>
          <w:rFonts w:ascii="Arial" w:hAnsi="Arial" w:cs="Arial"/>
          <w:color w:val="auto"/>
        </w:rPr>
        <w:t xml:space="preserve">Pacientes </w:t>
      </w:r>
      <w:r>
        <w:rPr>
          <w:rFonts w:ascii="Arial" w:hAnsi="Arial" w:cs="Arial"/>
          <w:color w:val="auto"/>
        </w:rPr>
        <w:t xml:space="preserve">mayores de 18 años </w:t>
      </w:r>
      <w:r w:rsidR="00112A69" w:rsidRPr="00112A69">
        <w:rPr>
          <w:rFonts w:ascii="Arial" w:hAnsi="Arial" w:cs="Arial"/>
          <w:color w:val="auto"/>
        </w:rPr>
        <w:t>con diagnóstico de SSp según criterios clasificatorios Americano-Europeos de 2016. (Anexo 1).</w:t>
      </w:r>
    </w:p>
    <w:p w:rsidR="00112A69" w:rsidRPr="00112A69" w:rsidRDefault="009D6354" w:rsidP="00112A69">
      <w:pPr>
        <w:pStyle w:val="Prrafodelista"/>
        <w:numPr>
          <w:ilvl w:val="0"/>
          <w:numId w:val="21"/>
        </w:numPr>
        <w:rPr>
          <w:rFonts w:ascii="Arial" w:hAnsi="Arial" w:cs="Arial"/>
          <w:color w:val="auto"/>
        </w:rPr>
      </w:pPr>
      <w:r w:rsidRPr="009D6354">
        <w:rPr>
          <w:rFonts w:ascii="Arial" w:hAnsi="Arial" w:cs="Arial"/>
          <w:b/>
          <w:color w:val="auto"/>
        </w:rPr>
        <w:t>Controles</w:t>
      </w:r>
      <w:r>
        <w:rPr>
          <w:rFonts w:ascii="Arial" w:hAnsi="Arial" w:cs="Arial"/>
          <w:b/>
          <w:color w:val="auto"/>
        </w:rPr>
        <w:t xml:space="preserve">: </w:t>
      </w:r>
      <w:r>
        <w:rPr>
          <w:rFonts w:ascii="Arial" w:hAnsi="Arial" w:cs="Arial"/>
          <w:color w:val="auto"/>
        </w:rPr>
        <w:t>Sujetos de similar edad y sexo.</w:t>
      </w:r>
    </w:p>
    <w:p w:rsidR="00112A69" w:rsidRPr="00910107" w:rsidRDefault="00112A69" w:rsidP="00910107">
      <w:pPr>
        <w:rPr>
          <w:rFonts w:ascii="Arial" w:hAnsi="Arial" w:cs="Arial"/>
          <w:b/>
          <w:color w:val="auto"/>
        </w:rPr>
      </w:pPr>
      <w:r w:rsidRPr="00112A69">
        <w:rPr>
          <w:rFonts w:ascii="Arial" w:hAnsi="Arial" w:cs="Arial"/>
          <w:b/>
          <w:color w:val="auto"/>
        </w:rPr>
        <w:t xml:space="preserve">Criterios de exclusión: </w:t>
      </w:r>
    </w:p>
    <w:p w:rsidR="00112A69" w:rsidRPr="00112A69" w:rsidRDefault="00112A69" w:rsidP="00112A69">
      <w:pPr>
        <w:pStyle w:val="Prrafodelista"/>
        <w:numPr>
          <w:ilvl w:val="0"/>
          <w:numId w:val="21"/>
        </w:numPr>
        <w:rPr>
          <w:rFonts w:ascii="Arial" w:hAnsi="Arial" w:cs="Arial"/>
          <w:color w:val="auto"/>
        </w:rPr>
      </w:pPr>
      <w:r w:rsidRPr="00112A69">
        <w:rPr>
          <w:rFonts w:ascii="Arial" w:hAnsi="Arial" w:cs="Arial"/>
          <w:color w:val="auto"/>
        </w:rPr>
        <w:t>Pacientes con otras enfermedades crónicas: insuficiencia cardíaca, renal y hepática</w:t>
      </w:r>
      <w:r w:rsidR="00726175">
        <w:rPr>
          <w:rFonts w:ascii="Arial" w:hAnsi="Arial" w:cs="Arial"/>
          <w:color w:val="auto"/>
        </w:rPr>
        <w:t xml:space="preserve"> descompensada</w:t>
      </w:r>
      <w:r w:rsidRPr="00112A69">
        <w:rPr>
          <w:rFonts w:ascii="Arial" w:hAnsi="Arial" w:cs="Arial"/>
          <w:color w:val="auto"/>
        </w:rPr>
        <w:t xml:space="preserve">, cirrosis hepática, enfermedad pulmonar crónica, </w:t>
      </w:r>
      <w:r w:rsidRPr="00112A69">
        <w:rPr>
          <w:rFonts w:ascii="Arial" w:hAnsi="Arial" w:cs="Arial"/>
          <w:color w:val="auto"/>
        </w:rPr>
        <w:lastRenderedPageBreak/>
        <w:t>enfermedades crónicas de origen neuropsiquiát</w:t>
      </w:r>
      <w:r w:rsidR="00AC2A30">
        <w:rPr>
          <w:rFonts w:ascii="Arial" w:hAnsi="Arial" w:cs="Arial"/>
          <w:color w:val="auto"/>
        </w:rPr>
        <w:t>rico o dermatológico</w:t>
      </w:r>
      <w:r w:rsidRPr="00112A69">
        <w:rPr>
          <w:rFonts w:ascii="Arial" w:hAnsi="Arial" w:cs="Arial"/>
          <w:color w:val="auto"/>
        </w:rPr>
        <w:t>, neoplasias (exceptuando Linfoma asociado a SSp) e hipotiroidismo no controlado.</w:t>
      </w:r>
    </w:p>
    <w:p w:rsidR="00112A69" w:rsidRDefault="00112A69" w:rsidP="00112A69">
      <w:pPr>
        <w:pStyle w:val="Prrafodelista"/>
        <w:numPr>
          <w:ilvl w:val="0"/>
          <w:numId w:val="21"/>
        </w:numPr>
        <w:rPr>
          <w:rFonts w:ascii="Arial" w:hAnsi="Arial" w:cs="Arial"/>
          <w:color w:val="auto"/>
        </w:rPr>
      </w:pPr>
      <w:r w:rsidRPr="00112A69">
        <w:rPr>
          <w:rFonts w:ascii="Arial" w:hAnsi="Arial" w:cs="Arial"/>
          <w:color w:val="auto"/>
        </w:rPr>
        <w:t>Pacientes transplantados.</w:t>
      </w:r>
    </w:p>
    <w:p w:rsidR="004C30A5" w:rsidRDefault="004C30A5" w:rsidP="00B33AA4">
      <w:pPr>
        <w:rPr>
          <w:rFonts w:ascii="Arial" w:hAnsi="Arial" w:cs="Arial"/>
          <w:color w:val="auto"/>
        </w:rPr>
      </w:pPr>
    </w:p>
    <w:p w:rsidR="0008691C" w:rsidRPr="0008691C" w:rsidRDefault="0008691C" w:rsidP="0008691C">
      <w:pPr>
        <w:rPr>
          <w:rFonts w:ascii="Arial" w:hAnsi="Arial" w:cs="Arial"/>
          <w:b/>
          <w:color w:val="auto"/>
          <w:u w:val="single"/>
        </w:rPr>
      </w:pPr>
      <w:r w:rsidRPr="0008691C">
        <w:rPr>
          <w:rFonts w:ascii="Arial" w:hAnsi="Arial" w:cs="Arial"/>
          <w:b/>
          <w:color w:val="auto"/>
          <w:u w:val="single"/>
        </w:rPr>
        <w:t>DEFINICIÓN DE VARIABLES:</w:t>
      </w:r>
    </w:p>
    <w:p w:rsidR="00FF5977" w:rsidRPr="0008691C" w:rsidRDefault="00456C5E" w:rsidP="0008691C">
      <w:pPr>
        <w:rPr>
          <w:rFonts w:ascii="Arial" w:hAnsi="Arial" w:cs="Arial"/>
          <w:b/>
          <w:color w:val="auto"/>
        </w:rPr>
      </w:pPr>
      <w:r>
        <w:rPr>
          <w:rFonts w:ascii="Arial" w:hAnsi="Arial" w:cs="Arial"/>
          <w:color w:val="auto"/>
        </w:rPr>
        <w:t xml:space="preserve">Se incluirán </w:t>
      </w:r>
      <w:r w:rsidR="002A0CC5" w:rsidRPr="009D6354">
        <w:rPr>
          <w:rFonts w:ascii="Arial" w:hAnsi="Arial" w:cs="Arial"/>
          <w:color w:val="auto"/>
        </w:rPr>
        <w:t xml:space="preserve">consecutivamente pacientes con diagnóstico de SSp, se </w:t>
      </w:r>
      <w:r w:rsidRPr="009D6354">
        <w:rPr>
          <w:rFonts w:ascii="Arial" w:hAnsi="Arial" w:cs="Arial"/>
          <w:color w:val="auto"/>
        </w:rPr>
        <w:t>recolectarán</w:t>
      </w:r>
      <w:r w:rsidR="002A0CC5" w:rsidRPr="009D6354">
        <w:rPr>
          <w:rFonts w:ascii="Arial" w:hAnsi="Arial" w:cs="Arial"/>
          <w:color w:val="auto"/>
        </w:rPr>
        <w:t xml:space="preserve"> las características basales de cada paciente y prospectiv</w:t>
      </w:r>
      <w:r>
        <w:rPr>
          <w:rFonts w:ascii="Arial" w:hAnsi="Arial" w:cs="Arial"/>
          <w:color w:val="auto"/>
        </w:rPr>
        <w:t>amente las siguientes variables:</w:t>
      </w:r>
    </w:p>
    <w:p w:rsidR="00456C5E" w:rsidRPr="00456C5E" w:rsidRDefault="00456C5E" w:rsidP="00456C5E">
      <w:pPr>
        <w:rPr>
          <w:rFonts w:ascii="Arial" w:hAnsi="Arial" w:cs="Arial"/>
          <w:color w:val="auto"/>
          <w:lang w:val="es-AR"/>
        </w:rPr>
      </w:pPr>
      <w:r w:rsidRPr="00456C5E">
        <w:rPr>
          <w:rFonts w:ascii="Arial" w:hAnsi="Arial" w:cs="Arial"/>
          <w:b/>
          <w:bCs/>
          <w:color w:val="auto"/>
          <w:u w:val="single"/>
          <w:lang w:val="es-AR"/>
        </w:rPr>
        <w:t>Variables Dependientes</w:t>
      </w:r>
      <w:r w:rsidRPr="00456C5E">
        <w:rPr>
          <w:rFonts w:ascii="Arial" w:hAnsi="Arial" w:cs="Arial"/>
          <w:b/>
          <w:color w:val="auto"/>
          <w:u w:val="single"/>
          <w:lang w:val="es-AR"/>
        </w:rPr>
        <w:t>:</w:t>
      </w:r>
      <w:r w:rsidRPr="00456C5E">
        <w:rPr>
          <w:rFonts w:ascii="Arial" w:hAnsi="Arial" w:cs="Arial"/>
          <w:b/>
          <w:color w:val="auto"/>
          <w:lang w:val="es-AR"/>
        </w:rPr>
        <w:t xml:space="preserve">  </w:t>
      </w:r>
      <w:r w:rsidRPr="00456C5E">
        <w:rPr>
          <w:rFonts w:ascii="Arial" w:hAnsi="Arial" w:cs="Arial"/>
          <w:color w:val="auto"/>
        </w:rPr>
        <w:t>Factores de Riesg</w:t>
      </w:r>
      <w:r>
        <w:rPr>
          <w:rFonts w:ascii="Arial" w:hAnsi="Arial" w:cs="Arial"/>
          <w:color w:val="auto"/>
        </w:rPr>
        <w:t>o Cardiovascular.</w:t>
      </w:r>
    </w:p>
    <w:p w:rsidR="00FF5977" w:rsidRPr="00456C5E" w:rsidRDefault="002A0CC5" w:rsidP="00456C5E">
      <w:pPr>
        <w:numPr>
          <w:ilvl w:val="0"/>
          <w:numId w:val="27"/>
        </w:numPr>
        <w:rPr>
          <w:rFonts w:ascii="Arial" w:hAnsi="Arial" w:cs="Arial"/>
          <w:color w:val="auto"/>
          <w:lang w:val="es-AR"/>
        </w:rPr>
      </w:pPr>
      <w:r w:rsidRPr="0008691C">
        <w:rPr>
          <w:rFonts w:ascii="Arial" w:hAnsi="Arial" w:cs="Arial"/>
          <w:b/>
          <w:color w:val="auto"/>
        </w:rPr>
        <w:t>Hip</w:t>
      </w:r>
      <w:r w:rsidR="00456C5E" w:rsidRPr="0008691C">
        <w:rPr>
          <w:rFonts w:ascii="Arial" w:hAnsi="Arial" w:cs="Arial"/>
          <w:b/>
          <w:color w:val="auto"/>
        </w:rPr>
        <w:t>ertensión</w:t>
      </w:r>
      <w:r w:rsidR="00456C5E">
        <w:rPr>
          <w:rFonts w:ascii="Arial" w:hAnsi="Arial" w:cs="Arial"/>
          <w:color w:val="auto"/>
        </w:rPr>
        <w:t>: diagnóstico médico</w:t>
      </w:r>
      <w:r w:rsidR="00701D65">
        <w:rPr>
          <w:rFonts w:ascii="Arial" w:hAnsi="Arial" w:cs="Arial"/>
          <w:color w:val="auto"/>
        </w:rPr>
        <w:t xml:space="preserve"> previo, </w:t>
      </w:r>
      <w:r w:rsidR="00456C5E">
        <w:rPr>
          <w:rFonts w:ascii="Arial" w:hAnsi="Arial" w:cs="Arial"/>
          <w:color w:val="auto"/>
        </w:rPr>
        <w:t xml:space="preserve">uso de </w:t>
      </w:r>
      <w:r w:rsidRPr="00456C5E">
        <w:rPr>
          <w:rFonts w:ascii="Arial" w:hAnsi="Arial" w:cs="Arial"/>
          <w:color w:val="auto"/>
        </w:rPr>
        <w:t>drogas antihipertensivas</w:t>
      </w:r>
      <w:r w:rsidR="00701D65">
        <w:rPr>
          <w:rFonts w:ascii="Arial" w:hAnsi="Arial" w:cs="Arial"/>
          <w:color w:val="auto"/>
        </w:rPr>
        <w:t xml:space="preserve"> o la presencia de PAS ≥ 140 mmH</w:t>
      </w:r>
      <w:r w:rsidR="00352A42">
        <w:rPr>
          <w:rFonts w:ascii="Arial" w:hAnsi="Arial" w:cs="Arial"/>
          <w:color w:val="auto"/>
        </w:rPr>
        <w:t>g o</w:t>
      </w:r>
      <w:r w:rsidR="00701D65">
        <w:rPr>
          <w:rFonts w:ascii="Arial" w:hAnsi="Arial" w:cs="Arial"/>
          <w:color w:val="auto"/>
        </w:rPr>
        <w:t xml:space="preserve"> PAD ≥ 90 en dos visitas diferentes.</w:t>
      </w:r>
    </w:p>
    <w:p w:rsidR="00FF5977" w:rsidRPr="00456C5E" w:rsidRDefault="002A0CC5" w:rsidP="00456C5E">
      <w:pPr>
        <w:numPr>
          <w:ilvl w:val="0"/>
          <w:numId w:val="27"/>
        </w:numPr>
        <w:rPr>
          <w:rFonts w:ascii="Arial" w:hAnsi="Arial" w:cs="Arial"/>
          <w:color w:val="auto"/>
          <w:lang w:val="en-US"/>
        </w:rPr>
      </w:pPr>
      <w:r w:rsidRPr="0008691C">
        <w:rPr>
          <w:rFonts w:ascii="Arial" w:hAnsi="Arial" w:cs="Arial"/>
          <w:b/>
          <w:color w:val="auto"/>
        </w:rPr>
        <w:t>Obesidad</w:t>
      </w:r>
      <w:r w:rsidRPr="00456C5E">
        <w:rPr>
          <w:rFonts w:ascii="Arial" w:hAnsi="Arial" w:cs="Arial"/>
          <w:color w:val="auto"/>
        </w:rPr>
        <w:t>: IMC ≥ 30kg/m2.</w:t>
      </w:r>
    </w:p>
    <w:p w:rsidR="00FF5977" w:rsidRPr="00456C5E" w:rsidRDefault="002A0CC5" w:rsidP="00456C5E">
      <w:pPr>
        <w:numPr>
          <w:ilvl w:val="0"/>
          <w:numId w:val="27"/>
        </w:numPr>
        <w:rPr>
          <w:rFonts w:ascii="Arial" w:hAnsi="Arial" w:cs="Arial"/>
          <w:color w:val="auto"/>
          <w:lang w:val="en-US"/>
        </w:rPr>
      </w:pPr>
      <w:r w:rsidRPr="0008691C">
        <w:rPr>
          <w:rFonts w:ascii="Arial" w:hAnsi="Arial" w:cs="Arial"/>
          <w:b/>
          <w:color w:val="auto"/>
        </w:rPr>
        <w:t>Tabaquismo</w:t>
      </w:r>
      <w:r w:rsidRPr="00456C5E">
        <w:rPr>
          <w:rFonts w:ascii="Arial" w:hAnsi="Arial" w:cs="Arial"/>
          <w:color w:val="auto"/>
        </w:rPr>
        <w:t>: ac</w:t>
      </w:r>
      <w:r w:rsidR="00456C5E">
        <w:rPr>
          <w:rFonts w:ascii="Arial" w:hAnsi="Arial" w:cs="Arial"/>
          <w:color w:val="auto"/>
        </w:rPr>
        <w:t>tual, ex tabaquista, nunca. Número</w:t>
      </w:r>
      <w:r w:rsidRPr="00456C5E">
        <w:rPr>
          <w:rFonts w:ascii="Arial" w:hAnsi="Arial" w:cs="Arial"/>
          <w:color w:val="auto"/>
        </w:rPr>
        <w:t xml:space="preserve"> de paquetes/año</w:t>
      </w:r>
    </w:p>
    <w:p w:rsidR="00FF5977" w:rsidRPr="0008691C" w:rsidRDefault="00456C5E" w:rsidP="00456C5E">
      <w:pPr>
        <w:numPr>
          <w:ilvl w:val="0"/>
          <w:numId w:val="27"/>
        </w:numPr>
        <w:rPr>
          <w:rFonts w:ascii="Arial" w:hAnsi="Arial" w:cs="Arial"/>
          <w:color w:val="auto"/>
          <w:lang w:val="es-AR"/>
        </w:rPr>
      </w:pPr>
      <w:r w:rsidRPr="0008691C">
        <w:rPr>
          <w:rFonts w:ascii="Arial" w:hAnsi="Arial" w:cs="Arial"/>
          <w:b/>
          <w:color w:val="auto"/>
        </w:rPr>
        <w:t>Diabetes Mellitus</w:t>
      </w:r>
      <w:r>
        <w:rPr>
          <w:rFonts w:ascii="Arial" w:hAnsi="Arial" w:cs="Arial"/>
          <w:color w:val="auto"/>
        </w:rPr>
        <w:t xml:space="preserve">: </w:t>
      </w:r>
      <w:r w:rsidR="0008691C">
        <w:rPr>
          <w:rFonts w:ascii="Arial" w:hAnsi="Arial" w:cs="Arial"/>
          <w:color w:val="auto"/>
        </w:rPr>
        <w:t xml:space="preserve">en tratamiento con insulina o agentes hipoglucemiantes y/o Glucemia en ayunas </w:t>
      </w:r>
      <w:r w:rsidR="00701D65">
        <w:rPr>
          <w:rFonts w:ascii="Arial" w:hAnsi="Arial" w:cs="Arial"/>
          <w:color w:val="auto"/>
        </w:rPr>
        <w:t xml:space="preserve">≥ </w:t>
      </w:r>
      <w:r w:rsidR="0008691C">
        <w:rPr>
          <w:rFonts w:ascii="Arial" w:hAnsi="Arial" w:cs="Arial"/>
          <w:color w:val="auto"/>
        </w:rPr>
        <w:t>126 mg/dl en al menos dos determinaciones</w:t>
      </w:r>
      <w:r w:rsidR="007C1CB2">
        <w:rPr>
          <w:rFonts w:ascii="Arial" w:hAnsi="Arial" w:cs="Arial"/>
          <w:color w:val="auto"/>
        </w:rPr>
        <w:t>.</w:t>
      </w:r>
    </w:p>
    <w:p w:rsidR="00FF5977" w:rsidRPr="007C1CB2" w:rsidRDefault="002A0CC5" w:rsidP="00456C5E">
      <w:pPr>
        <w:numPr>
          <w:ilvl w:val="0"/>
          <w:numId w:val="27"/>
        </w:numPr>
        <w:rPr>
          <w:rFonts w:ascii="Arial" w:hAnsi="Arial" w:cs="Arial"/>
          <w:color w:val="auto"/>
          <w:lang w:val="es-AR"/>
        </w:rPr>
      </w:pPr>
      <w:r w:rsidRPr="0008691C">
        <w:rPr>
          <w:rFonts w:ascii="Arial" w:hAnsi="Arial" w:cs="Arial"/>
          <w:b/>
          <w:color w:val="auto"/>
        </w:rPr>
        <w:t>Colesterol total</w:t>
      </w:r>
      <w:r w:rsidR="00194D84">
        <w:rPr>
          <w:rFonts w:ascii="Arial" w:hAnsi="Arial" w:cs="Arial"/>
          <w:color w:val="auto"/>
        </w:rPr>
        <w:t>: ≥ 20</w:t>
      </w:r>
      <w:r w:rsidR="007C1CB2">
        <w:rPr>
          <w:rFonts w:ascii="Arial" w:hAnsi="Arial" w:cs="Arial"/>
          <w:color w:val="auto"/>
        </w:rPr>
        <w:t>0</w:t>
      </w:r>
      <w:r w:rsidR="003A45BA">
        <w:rPr>
          <w:rFonts w:ascii="Arial" w:hAnsi="Arial" w:cs="Arial"/>
          <w:color w:val="auto"/>
        </w:rPr>
        <w:t xml:space="preserve"> </w:t>
      </w:r>
      <w:r w:rsidR="007C1CB2">
        <w:rPr>
          <w:rFonts w:ascii="Arial" w:hAnsi="Arial" w:cs="Arial"/>
          <w:color w:val="auto"/>
        </w:rPr>
        <w:t xml:space="preserve">mg/dl </w:t>
      </w:r>
      <w:r w:rsidR="00701D65">
        <w:rPr>
          <w:rFonts w:ascii="Arial" w:hAnsi="Arial" w:cs="Arial"/>
          <w:color w:val="auto"/>
        </w:rPr>
        <w:t>en al menos dos</w:t>
      </w:r>
      <w:r w:rsidR="007C1CB2">
        <w:rPr>
          <w:rFonts w:ascii="Arial" w:hAnsi="Arial" w:cs="Arial"/>
          <w:color w:val="auto"/>
        </w:rPr>
        <w:t xml:space="preserve"> determinaciones.</w:t>
      </w:r>
    </w:p>
    <w:p w:rsidR="00FF5977" w:rsidRPr="007C1CB2" w:rsidRDefault="002A0CC5" w:rsidP="00456C5E">
      <w:pPr>
        <w:numPr>
          <w:ilvl w:val="0"/>
          <w:numId w:val="27"/>
        </w:numPr>
        <w:rPr>
          <w:rFonts w:ascii="Arial" w:hAnsi="Arial" w:cs="Arial"/>
          <w:color w:val="auto"/>
          <w:lang w:val="es-AR"/>
        </w:rPr>
      </w:pPr>
      <w:r w:rsidRPr="0008691C">
        <w:rPr>
          <w:rFonts w:ascii="Arial" w:hAnsi="Arial" w:cs="Arial"/>
          <w:b/>
          <w:color w:val="auto"/>
        </w:rPr>
        <w:t>HDL</w:t>
      </w:r>
      <w:r w:rsidR="00194D84">
        <w:rPr>
          <w:rFonts w:ascii="Arial" w:hAnsi="Arial" w:cs="Arial"/>
          <w:color w:val="auto"/>
        </w:rPr>
        <w:t xml:space="preserve">: </w:t>
      </w:r>
      <w:r w:rsidR="00701D65">
        <w:rPr>
          <w:rFonts w:ascii="Arial" w:hAnsi="Arial" w:cs="Arial"/>
          <w:color w:val="auto"/>
        </w:rPr>
        <w:t>≤</w:t>
      </w:r>
      <w:r w:rsidR="00194D84">
        <w:rPr>
          <w:rFonts w:ascii="Arial" w:hAnsi="Arial" w:cs="Arial"/>
          <w:color w:val="auto"/>
        </w:rPr>
        <w:t xml:space="preserve"> 40</w:t>
      </w:r>
      <w:r w:rsidR="003A45BA">
        <w:rPr>
          <w:rFonts w:ascii="Arial" w:hAnsi="Arial" w:cs="Arial"/>
          <w:color w:val="auto"/>
        </w:rPr>
        <w:t xml:space="preserve"> </w:t>
      </w:r>
      <w:r w:rsidRPr="00456C5E">
        <w:rPr>
          <w:rFonts w:ascii="Arial" w:hAnsi="Arial" w:cs="Arial"/>
          <w:color w:val="auto"/>
        </w:rPr>
        <w:t>mg/</w:t>
      </w:r>
      <w:r w:rsidR="007C1CB2">
        <w:rPr>
          <w:rFonts w:ascii="Arial" w:hAnsi="Arial" w:cs="Arial"/>
          <w:color w:val="auto"/>
        </w:rPr>
        <w:t xml:space="preserve">dl </w:t>
      </w:r>
      <w:r w:rsidR="00194D84">
        <w:rPr>
          <w:rFonts w:ascii="Arial" w:hAnsi="Arial" w:cs="Arial"/>
          <w:color w:val="auto"/>
        </w:rPr>
        <w:t xml:space="preserve">en mujeres, </w:t>
      </w:r>
      <w:r w:rsidR="00701D65">
        <w:rPr>
          <w:rFonts w:ascii="Arial" w:hAnsi="Arial" w:cs="Arial"/>
          <w:color w:val="auto"/>
        </w:rPr>
        <w:t>≤</w:t>
      </w:r>
      <w:r w:rsidR="00194D84">
        <w:rPr>
          <w:rFonts w:ascii="Arial" w:hAnsi="Arial" w:cs="Arial"/>
          <w:color w:val="auto"/>
        </w:rPr>
        <w:t xml:space="preserve"> 50 mg/dl en varones; </w:t>
      </w:r>
      <w:r w:rsidR="00701D65">
        <w:rPr>
          <w:rFonts w:ascii="Arial" w:hAnsi="Arial" w:cs="Arial"/>
          <w:color w:val="auto"/>
        </w:rPr>
        <w:t>en al menos dos</w:t>
      </w:r>
      <w:r w:rsidR="007C1CB2">
        <w:rPr>
          <w:rFonts w:ascii="Arial" w:hAnsi="Arial" w:cs="Arial"/>
          <w:color w:val="auto"/>
        </w:rPr>
        <w:t xml:space="preserve"> determinaciones.</w:t>
      </w:r>
    </w:p>
    <w:p w:rsidR="00FF5977" w:rsidRPr="007C1CB2" w:rsidRDefault="002A0CC5" w:rsidP="00456C5E">
      <w:pPr>
        <w:numPr>
          <w:ilvl w:val="0"/>
          <w:numId w:val="27"/>
        </w:numPr>
        <w:rPr>
          <w:rFonts w:ascii="Arial" w:hAnsi="Arial" w:cs="Arial"/>
          <w:color w:val="auto"/>
          <w:lang w:val="es-AR"/>
        </w:rPr>
      </w:pPr>
      <w:r w:rsidRPr="0008691C">
        <w:rPr>
          <w:rFonts w:ascii="Arial" w:hAnsi="Arial" w:cs="Arial"/>
          <w:b/>
          <w:color w:val="auto"/>
        </w:rPr>
        <w:t>LDL</w:t>
      </w:r>
      <w:r w:rsidR="00194D84">
        <w:rPr>
          <w:rFonts w:ascii="Arial" w:hAnsi="Arial" w:cs="Arial"/>
          <w:color w:val="auto"/>
        </w:rPr>
        <w:t xml:space="preserve">: </w:t>
      </w:r>
      <w:r w:rsidR="00701D65">
        <w:rPr>
          <w:rFonts w:ascii="Arial" w:hAnsi="Arial" w:cs="Arial"/>
          <w:color w:val="auto"/>
        </w:rPr>
        <w:t>≥</w:t>
      </w:r>
      <w:r w:rsidR="008D3342">
        <w:rPr>
          <w:rFonts w:ascii="Arial" w:hAnsi="Arial" w:cs="Arial"/>
          <w:color w:val="auto"/>
        </w:rPr>
        <w:t xml:space="preserve"> 10</w:t>
      </w:r>
      <w:r w:rsidR="00194D84">
        <w:rPr>
          <w:rFonts w:ascii="Arial" w:hAnsi="Arial" w:cs="Arial"/>
          <w:color w:val="auto"/>
        </w:rPr>
        <w:t>0</w:t>
      </w:r>
      <w:r w:rsidR="003A45BA">
        <w:rPr>
          <w:rFonts w:ascii="Arial" w:hAnsi="Arial" w:cs="Arial"/>
          <w:color w:val="auto"/>
        </w:rPr>
        <w:t xml:space="preserve"> </w:t>
      </w:r>
      <w:r w:rsidR="007C1CB2">
        <w:rPr>
          <w:rFonts w:ascii="Arial" w:hAnsi="Arial" w:cs="Arial"/>
          <w:color w:val="auto"/>
        </w:rPr>
        <w:t xml:space="preserve">mg/dl </w:t>
      </w:r>
      <w:r w:rsidR="00701D65">
        <w:rPr>
          <w:rFonts w:ascii="Arial" w:hAnsi="Arial" w:cs="Arial"/>
          <w:color w:val="auto"/>
        </w:rPr>
        <w:t>en al menos dos</w:t>
      </w:r>
      <w:r w:rsidR="007C1CB2">
        <w:rPr>
          <w:rFonts w:ascii="Arial" w:hAnsi="Arial" w:cs="Arial"/>
          <w:color w:val="auto"/>
        </w:rPr>
        <w:t xml:space="preserve"> determinaciones.</w:t>
      </w:r>
    </w:p>
    <w:p w:rsidR="00FF5977" w:rsidRPr="007C1CB2" w:rsidRDefault="002A0CC5" w:rsidP="00456C5E">
      <w:pPr>
        <w:numPr>
          <w:ilvl w:val="0"/>
          <w:numId w:val="27"/>
        </w:numPr>
        <w:rPr>
          <w:rFonts w:ascii="Arial" w:hAnsi="Arial" w:cs="Arial"/>
          <w:color w:val="auto"/>
          <w:lang w:val="es-AR"/>
        </w:rPr>
      </w:pPr>
      <w:r w:rsidRPr="0008691C">
        <w:rPr>
          <w:rFonts w:ascii="Arial" w:hAnsi="Arial" w:cs="Arial"/>
          <w:b/>
          <w:color w:val="auto"/>
        </w:rPr>
        <w:t>Triglicéridos</w:t>
      </w:r>
      <w:r w:rsidR="007C1CB2">
        <w:rPr>
          <w:rFonts w:ascii="Arial" w:hAnsi="Arial" w:cs="Arial"/>
          <w:color w:val="auto"/>
        </w:rPr>
        <w:t>: ≥ 150</w:t>
      </w:r>
      <w:r w:rsidR="003A45BA">
        <w:rPr>
          <w:rFonts w:ascii="Arial" w:hAnsi="Arial" w:cs="Arial"/>
          <w:color w:val="auto"/>
        </w:rPr>
        <w:t xml:space="preserve"> </w:t>
      </w:r>
      <w:r w:rsidR="007C1CB2">
        <w:rPr>
          <w:rFonts w:ascii="Arial" w:hAnsi="Arial" w:cs="Arial"/>
          <w:color w:val="auto"/>
        </w:rPr>
        <w:t>mg/dl en al menos tres determinaciones.</w:t>
      </w:r>
    </w:p>
    <w:p w:rsidR="007C1CB2" w:rsidRPr="00091F11" w:rsidRDefault="007C1CB2" w:rsidP="007C1CB2">
      <w:pPr>
        <w:numPr>
          <w:ilvl w:val="0"/>
          <w:numId w:val="27"/>
        </w:numPr>
        <w:rPr>
          <w:rFonts w:ascii="Arial" w:hAnsi="Arial" w:cs="Arial"/>
          <w:color w:val="auto"/>
          <w:lang w:val="es-AR"/>
        </w:rPr>
      </w:pPr>
      <w:r w:rsidRPr="0008691C">
        <w:rPr>
          <w:rFonts w:ascii="Arial" w:hAnsi="Arial" w:cs="Arial"/>
          <w:b/>
          <w:color w:val="auto"/>
        </w:rPr>
        <w:t>Evento cardiovascular</w:t>
      </w:r>
      <w:r w:rsidR="00091F11">
        <w:rPr>
          <w:rFonts w:ascii="Arial" w:hAnsi="Arial" w:cs="Arial"/>
          <w:color w:val="auto"/>
        </w:rPr>
        <w:t xml:space="preserve">: </w:t>
      </w:r>
      <w:r w:rsidR="00726175">
        <w:rPr>
          <w:rFonts w:ascii="Arial" w:hAnsi="Arial" w:cs="Arial"/>
          <w:color w:val="auto"/>
        </w:rPr>
        <w:t xml:space="preserve">insuficiencia cardíaca, </w:t>
      </w:r>
      <w:r w:rsidR="00091F11">
        <w:rPr>
          <w:rFonts w:ascii="Arial" w:hAnsi="Arial" w:cs="Arial"/>
          <w:color w:val="auto"/>
        </w:rPr>
        <w:t>e</w:t>
      </w:r>
      <w:r>
        <w:rPr>
          <w:rFonts w:ascii="Arial" w:hAnsi="Arial" w:cs="Arial"/>
          <w:color w:val="auto"/>
        </w:rPr>
        <w:t>pisodios de infarto agudo de miocardio, accidente cerebro-vascular</w:t>
      </w:r>
      <w:r w:rsidR="00A60149">
        <w:rPr>
          <w:rFonts w:ascii="Arial" w:hAnsi="Arial" w:cs="Arial"/>
          <w:color w:val="auto"/>
        </w:rPr>
        <w:t>,</w:t>
      </w:r>
      <w:r>
        <w:rPr>
          <w:rFonts w:ascii="Arial" w:hAnsi="Arial" w:cs="Arial"/>
          <w:color w:val="auto"/>
        </w:rPr>
        <w:t xml:space="preserve"> evento isquémico transitorio</w:t>
      </w:r>
      <w:r w:rsidR="006C5147">
        <w:rPr>
          <w:rFonts w:ascii="Arial" w:hAnsi="Arial" w:cs="Arial"/>
          <w:color w:val="auto"/>
        </w:rPr>
        <w:t xml:space="preserve"> </w:t>
      </w:r>
      <w:r w:rsidR="00214486">
        <w:rPr>
          <w:rFonts w:ascii="Arial" w:hAnsi="Arial" w:cs="Arial"/>
          <w:color w:val="auto"/>
        </w:rPr>
        <w:t xml:space="preserve">y/o </w:t>
      </w:r>
      <w:r w:rsidR="006C5147">
        <w:rPr>
          <w:rFonts w:ascii="Arial" w:hAnsi="Arial" w:cs="Arial"/>
          <w:color w:val="auto"/>
        </w:rPr>
        <w:t>arteriopatía periférica</w:t>
      </w:r>
      <w:r>
        <w:rPr>
          <w:rFonts w:ascii="Arial" w:hAnsi="Arial" w:cs="Arial"/>
          <w:color w:val="auto"/>
        </w:rPr>
        <w:t>; solo si existe diagnóstico médico confirmado en los registros del hospital y/o la disponibilidad de resultados de tests diagnósticos específicos.</w:t>
      </w:r>
    </w:p>
    <w:p w:rsidR="00091F11" w:rsidRPr="007C1CB2" w:rsidRDefault="00091F11" w:rsidP="007C1CB2">
      <w:pPr>
        <w:numPr>
          <w:ilvl w:val="0"/>
          <w:numId w:val="27"/>
        </w:numPr>
        <w:rPr>
          <w:rFonts w:ascii="Arial" w:hAnsi="Arial" w:cs="Arial"/>
          <w:color w:val="auto"/>
          <w:lang w:val="es-AR"/>
        </w:rPr>
      </w:pPr>
      <w:r>
        <w:rPr>
          <w:rFonts w:ascii="Arial" w:hAnsi="Arial" w:cs="Arial"/>
          <w:b/>
          <w:color w:val="auto"/>
        </w:rPr>
        <w:t>Antecedentes familiares</w:t>
      </w:r>
      <w:r>
        <w:rPr>
          <w:rFonts w:ascii="Arial" w:hAnsi="Arial" w:cs="Arial"/>
          <w:color w:val="auto"/>
        </w:rPr>
        <w:t>: evento de cardiopatía isquémica en familiar de 1er grado antes de los 60 años.</w:t>
      </w:r>
    </w:p>
    <w:p w:rsidR="0001332A" w:rsidRDefault="0001332A" w:rsidP="007C1CB2">
      <w:pPr>
        <w:rPr>
          <w:rFonts w:ascii="Arial" w:hAnsi="Arial" w:cs="Arial"/>
          <w:b/>
          <w:bCs/>
          <w:color w:val="auto"/>
          <w:u w:val="single"/>
          <w:lang w:val="es-AR"/>
        </w:rPr>
      </w:pPr>
    </w:p>
    <w:p w:rsidR="007C1CB2" w:rsidRPr="001E0B1B" w:rsidRDefault="007C1CB2" w:rsidP="007C1CB2">
      <w:pPr>
        <w:rPr>
          <w:rFonts w:ascii="Arial" w:hAnsi="Arial" w:cs="Arial"/>
          <w:color w:val="auto"/>
          <w:lang w:val="es-AR"/>
        </w:rPr>
      </w:pPr>
      <w:r w:rsidRPr="007C1CB2">
        <w:rPr>
          <w:rFonts w:ascii="Arial" w:hAnsi="Arial" w:cs="Arial"/>
          <w:b/>
          <w:bCs/>
          <w:color w:val="auto"/>
          <w:u w:val="single"/>
          <w:lang w:val="es-AR"/>
        </w:rPr>
        <w:t>Variables Independientes</w:t>
      </w:r>
      <w:r w:rsidRPr="007C1CB2">
        <w:rPr>
          <w:rFonts w:ascii="Arial" w:hAnsi="Arial" w:cs="Arial"/>
          <w:b/>
          <w:bCs/>
          <w:color w:val="auto"/>
          <w:lang w:val="es-AR"/>
        </w:rPr>
        <w:t>:</w:t>
      </w:r>
      <w:r w:rsidRPr="007C1CB2">
        <w:rPr>
          <w:rFonts w:ascii="Arial" w:hAnsi="Arial" w:cs="Arial"/>
          <w:color w:val="auto"/>
          <w:lang w:val="es-AR"/>
        </w:rPr>
        <w:tab/>
      </w:r>
      <w:r w:rsidR="001E0B1B">
        <w:rPr>
          <w:rFonts w:ascii="Arial" w:hAnsi="Arial" w:cs="Arial"/>
          <w:color w:val="auto"/>
          <w:lang w:val="es-AR"/>
        </w:rPr>
        <w:t>Socio-Demográficas.</w:t>
      </w:r>
    </w:p>
    <w:p w:rsidR="00FF5977" w:rsidRPr="001E0B1B" w:rsidRDefault="001E0B1B" w:rsidP="001E0B1B">
      <w:pPr>
        <w:numPr>
          <w:ilvl w:val="0"/>
          <w:numId w:val="27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Edad</w:t>
      </w:r>
      <w:r>
        <w:rPr>
          <w:rFonts w:ascii="Arial" w:hAnsi="Arial" w:cs="Arial"/>
          <w:color w:val="auto"/>
        </w:rPr>
        <w:t xml:space="preserve">: </w:t>
      </w:r>
      <w:r w:rsidR="00D90CA1">
        <w:rPr>
          <w:rFonts w:ascii="Arial" w:hAnsi="Arial" w:cs="Arial"/>
          <w:color w:val="auto"/>
        </w:rPr>
        <w:t>medida en años.</w:t>
      </w:r>
    </w:p>
    <w:p w:rsidR="00FF5977" w:rsidRPr="00D06028" w:rsidRDefault="001E0B1B" w:rsidP="001E0B1B">
      <w:pPr>
        <w:numPr>
          <w:ilvl w:val="0"/>
          <w:numId w:val="27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Sexo</w:t>
      </w:r>
      <w:r>
        <w:rPr>
          <w:rFonts w:ascii="Arial" w:hAnsi="Arial" w:cs="Arial"/>
          <w:color w:val="auto"/>
        </w:rPr>
        <w:t>: Masculino / Femenino</w:t>
      </w:r>
      <w:r w:rsidR="00D90CA1">
        <w:rPr>
          <w:rFonts w:ascii="Arial" w:hAnsi="Arial" w:cs="Arial"/>
          <w:color w:val="auto"/>
        </w:rPr>
        <w:t>.</w:t>
      </w:r>
    </w:p>
    <w:p w:rsidR="00D06028" w:rsidRPr="001E0B1B" w:rsidRDefault="00D06028" w:rsidP="001E0B1B">
      <w:pPr>
        <w:numPr>
          <w:ilvl w:val="0"/>
          <w:numId w:val="27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Grupo étnico</w:t>
      </w:r>
      <w:r>
        <w:rPr>
          <w:rFonts w:ascii="Arial" w:hAnsi="Arial" w:cs="Arial"/>
          <w:color w:val="auto"/>
        </w:rPr>
        <w:t>: Mestizo / Blanco / Afro-Latinoamericano</w:t>
      </w:r>
    </w:p>
    <w:p w:rsidR="00FF5977" w:rsidRPr="001E0B1B" w:rsidRDefault="001E0B1B" w:rsidP="001E0B1B">
      <w:pPr>
        <w:numPr>
          <w:ilvl w:val="0"/>
          <w:numId w:val="27"/>
        </w:numPr>
        <w:rPr>
          <w:rFonts w:ascii="Arial" w:hAnsi="Arial" w:cs="Arial"/>
          <w:b/>
          <w:color w:val="auto"/>
        </w:rPr>
      </w:pPr>
      <w:r>
        <w:rPr>
          <w:rFonts w:ascii="Arial" w:hAnsi="Arial" w:cs="Arial"/>
          <w:b/>
          <w:color w:val="auto"/>
        </w:rPr>
        <w:t>Nivel socio-económico</w:t>
      </w:r>
      <w:r>
        <w:rPr>
          <w:rFonts w:ascii="Arial" w:hAnsi="Arial" w:cs="Arial"/>
          <w:color w:val="auto"/>
        </w:rPr>
        <w:t>: Escala de Graffar (Anexo 2)</w:t>
      </w:r>
      <w:r w:rsidR="00D90CA1">
        <w:rPr>
          <w:rFonts w:ascii="Arial" w:hAnsi="Arial" w:cs="Arial"/>
          <w:color w:val="auto"/>
        </w:rPr>
        <w:t>.</w:t>
      </w:r>
    </w:p>
    <w:p w:rsidR="00FF5977" w:rsidRPr="001E0B1B" w:rsidRDefault="002A0CC5" w:rsidP="001E0B1B">
      <w:pPr>
        <w:numPr>
          <w:ilvl w:val="0"/>
          <w:numId w:val="27"/>
        </w:numPr>
        <w:rPr>
          <w:rFonts w:ascii="Arial" w:hAnsi="Arial" w:cs="Arial"/>
          <w:b/>
          <w:color w:val="auto"/>
        </w:rPr>
      </w:pPr>
      <w:r w:rsidRPr="001E0B1B">
        <w:rPr>
          <w:rFonts w:ascii="Arial" w:hAnsi="Arial" w:cs="Arial"/>
          <w:b/>
          <w:color w:val="auto"/>
        </w:rPr>
        <w:t>Escolaridad</w:t>
      </w:r>
      <w:r w:rsidR="001E0B1B">
        <w:rPr>
          <w:rFonts w:ascii="Arial" w:hAnsi="Arial" w:cs="Arial"/>
          <w:color w:val="auto"/>
        </w:rPr>
        <w:t xml:space="preserve">: </w:t>
      </w:r>
      <w:r w:rsidR="006847B9">
        <w:rPr>
          <w:rFonts w:ascii="Arial" w:hAnsi="Arial" w:cs="Arial"/>
          <w:color w:val="auto"/>
        </w:rPr>
        <w:t>Medida en años.</w:t>
      </w:r>
    </w:p>
    <w:p w:rsidR="00FF5977" w:rsidRPr="001E0B1B" w:rsidRDefault="002A0CC5" w:rsidP="001E0B1B">
      <w:pPr>
        <w:numPr>
          <w:ilvl w:val="0"/>
          <w:numId w:val="27"/>
        </w:numPr>
        <w:rPr>
          <w:rFonts w:ascii="Arial" w:hAnsi="Arial" w:cs="Arial"/>
          <w:b/>
          <w:color w:val="auto"/>
        </w:rPr>
      </w:pPr>
      <w:r w:rsidRPr="001E0B1B">
        <w:rPr>
          <w:rFonts w:ascii="Arial" w:hAnsi="Arial" w:cs="Arial"/>
          <w:b/>
          <w:color w:val="auto"/>
        </w:rPr>
        <w:t>Sec</w:t>
      </w:r>
      <w:r w:rsidR="00F86FAD">
        <w:rPr>
          <w:rFonts w:ascii="Arial" w:hAnsi="Arial" w:cs="Arial"/>
          <w:b/>
          <w:color w:val="auto"/>
        </w:rPr>
        <w:t xml:space="preserve">tor de </w:t>
      </w:r>
      <w:r w:rsidR="00F86FAD" w:rsidRPr="00F86FAD">
        <w:rPr>
          <w:rFonts w:ascii="Arial" w:hAnsi="Arial" w:cs="Arial"/>
          <w:b/>
          <w:color w:val="auto"/>
        </w:rPr>
        <w:t>Atención</w:t>
      </w:r>
      <w:r w:rsidR="00F86FAD">
        <w:rPr>
          <w:rFonts w:ascii="Arial" w:hAnsi="Arial" w:cs="Arial"/>
          <w:color w:val="auto"/>
        </w:rPr>
        <w:t xml:space="preserve">: </w:t>
      </w:r>
      <w:r w:rsidR="00F86FAD" w:rsidRPr="00F86FAD">
        <w:rPr>
          <w:rFonts w:ascii="Arial" w:hAnsi="Arial" w:cs="Arial"/>
          <w:color w:val="auto"/>
        </w:rPr>
        <w:t>Público</w:t>
      </w:r>
      <w:r w:rsidR="00F86FAD">
        <w:rPr>
          <w:rFonts w:ascii="Arial" w:hAnsi="Arial" w:cs="Arial"/>
          <w:color w:val="auto"/>
        </w:rPr>
        <w:t xml:space="preserve"> </w:t>
      </w:r>
      <w:r w:rsidR="00F86FAD" w:rsidRPr="00F86FAD">
        <w:rPr>
          <w:rFonts w:ascii="Arial" w:hAnsi="Arial" w:cs="Arial"/>
          <w:color w:val="auto"/>
        </w:rPr>
        <w:t>/</w:t>
      </w:r>
      <w:r w:rsidR="00F86FAD">
        <w:rPr>
          <w:rFonts w:ascii="Arial" w:hAnsi="Arial" w:cs="Arial"/>
          <w:color w:val="auto"/>
        </w:rPr>
        <w:t xml:space="preserve"> </w:t>
      </w:r>
      <w:r w:rsidR="00F86FAD" w:rsidRPr="00F86FAD">
        <w:rPr>
          <w:rFonts w:ascii="Arial" w:hAnsi="Arial" w:cs="Arial"/>
          <w:color w:val="auto"/>
        </w:rPr>
        <w:t>Privado</w:t>
      </w:r>
      <w:r w:rsidR="00F86FAD">
        <w:rPr>
          <w:rFonts w:ascii="Arial" w:hAnsi="Arial" w:cs="Arial"/>
          <w:color w:val="auto"/>
        </w:rPr>
        <w:t>.</w:t>
      </w:r>
    </w:p>
    <w:p w:rsidR="006466E5" w:rsidRDefault="002A0CC5" w:rsidP="006466E5">
      <w:pPr>
        <w:numPr>
          <w:ilvl w:val="0"/>
          <w:numId w:val="27"/>
        </w:numPr>
        <w:rPr>
          <w:rFonts w:ascii="Arial" w:hAnsi="Arial" w:cs="Arial"/>
          <w:b/>
          <w:color w:val="auto"/>
        </w:rPr>
      </w:pPr>
      <w:r w:rsidRPr="001E0B1B">
        <w:rPr>
          <w:rFonts w:ascii="Arial" w:hAnsi="Arial" w:cs="Arial"/>
          <w:b/>
          <w:color w:val="auto"/>
        </w:rPr>
        <w:lastRenderedPageBreak/>
        <w:t>Obra social</w:t>
      </w:r>
      <w:r w:rsidR="00F86FAD">
        <w:rPr>
          <w:rFonts w:ascii="Arial" w:hAnsi="Arial" w:cs="Arial"/>
          <w:color w:val="auto"/>
        </w:rPr>
        <w:t>: Si / No.</w:t>
      </w:r>
    </w:p>
    <w:p w:rsidR="001156F4" w:rsidRDefault="001156F4" w:rsidP="006466E5">
      <w:pPr>
        <w:rPr>
          <w:rFonts w:ascii="Arial" w:hAnsi="Arial" w:cs="Arial"/>
          <w:b/>
          <w:bCs/>
          <w:color w:val="auto"/>
          <w:u w:val="single"/>
          <w:lang w:val="es-AR"/>
        </w:rPr>
      </w:pPr>
    </w:p>
    <w:p w:rsidR="006466E5" w:rsidRPr="00A07527" w:rsidRDefault="006466E5" w:rsidP="006466E5">
      <w:pPr>
        <w:rPr>
          <w:rFonts w:ascii="Arial" w:hAnsi="Arial" w:cs="Arial"/>
          <w:color w:val="auto"/>
          <w:lang w:val="es-AR"/>
        </w:rPr>
      </w:pPr>
      <w:r w:rsidRPr="006466E5">
        <w:rPr>
          <w:rFonts w:ascii="Arial" w:hAnsi="Arial" w:cs="Arial"/>
          <w:b/>
          <w:bCs/>
          <w:color w:val="auto"/>
          <w:u w:val="single"/>
          <w:lang w:val="es-AR"/>
        </w:rPr>
        <w:t>Clínica</w:t>
      </w:r>
      <w:r w:rsidRPr="00A07527">
        <w:rPr>
          <w:rFonts w:ascii="Arial" w:hAnsi="Arial" w:cs="Arial"/>
          <w:b/>
          <w:bCs/>
          <w:color w:val="auto"/>
          <w:lang w:val="es-AR"/>
        </w:rPr>
        <w:t>:</w:t>
      </w:r>
      <w:r w:rsidR="00A07527" w:rsidRPr="00A07527">
        <w:rPr>
          <w:rFonts w:ascii="Arial" w:hAnsi="Arial" w:cs="Arial"/>
          <w:b/>
          <w:bCs/>
          <w:color w:val="auto"/>
          <w:lang w:val="es-AR"/>
        </w:rPr>
        <w:t xml:space="preserve"> </w:t>
      </w:r>
      <w:r w:rsidR="003D5933">
        <w:rPr>
          <w:rFonts w:ascii="Arial" w:hAnsi="Arial" w:cs="Arial"/>
          <w:bCs/>
          <w:color w:val="auto"/>
          <w:lang w:val="es-AR"/>
        </w:rPr>
        <w:t xml:space="preserve">Evaluada </w:t>
      </w:r>
      <w:r w:rsidR="000E3753">
        <w:rPr>
          <w:rFonts w:ascii="Arial" w:hAnsi="Arial" w:cs="Arial"/>
          <w:bCs/>
          <w:color w:val="auto"/>
          <w:lang w:val="es-AR"/>
        </w:rPr>
        <w:t>hasta 3 meses previos al ingreso a este estudio</w:t>
      </w:r>
      <w:r w:rsidR="00A07527">
        <w:rPr>
          <w:rFonts w:ascii="Arial" w:hAnsi="Arial" w:cs="Arial"/>
          <w:bCs/>
          <w:color w:val="auto"/>
          <w:lang w:val="es-AR"/>
        </w:rPr>
        <w:t>.</w:t>
      </w:r>
    </w:p>
    <w:p w:rsidR="00FF5977" w:rsidRPr="006466E5" w:rsidRDefault="002A0CC5" w:rsidP="006466E5">
      <w:pPr>
        <w:numPr>
          <w:ilvl w:val="0"/>
          <w:numId w:val="27"/>
        </w:numPr>
        <w:rPr>
          <w:rFonts w:ascii="Arial" w:hAnsi="Arial" w:cs="Arial"/>
          <w:color w:val="auto"/>
        </w:rPr>
      </w:pPr>
      <w:r w:rsidRPr="006466E5">
        <w:rPr>
          <w:rFonts w:ascii="Arial" w:hAnsi="Arial" w:cs="Arial"/>
          <w:b/>
          <w:color w:val="auto"/>
        </w:rPr>
        <w:t>Tumefacción parotídea</w:t>
      </w:r>
      <w:r w:rsidRPr="006466E5">
        <w:rPr>
          <w:rFonts w:ascii="Arial" w:hAnsi="Arial" w:cs="Arial"/>
          <w:color w:val="auto"/>
        </w:rPr>
        <w:t>: determinada por examen físico.</w:t>
      </w:r>
    </w:p>
    <w:p w:rsidR="00FF5977" w:rsidRPr="006466E5" w:rsidRDefault="002A0CC5" w:rsidP="006466E5">
      <w:pPr>
        <w:numPr>
          <w:ilvl w:val="0"/>
          <w:numId w:val="27"/>
        </w:numPr>
        <w:rPr>
          <w:rFonts w:ascii="Arial" w:hAnsi="Arial" w:cs="Arial"/>
          <w:color w:val="auto"/>
        </w:rPr>
      </w:pPr>
      <w:r w:rsidRPr="006466E5">
        <w:rPr>
          <w:rFonts w:ascii="Arial" w:hAnsi="Arial" w:cs="Arial"/>
          <w:color w:val="auto"/>
        </w:rPr>
        <w:t xml:space="preserve"> </w:t>
      </w:r>
      <w:r w:rsidRPr="006466E5">
        <w:rPr>
          <w:rFonts w:ascii="Arial" w:hAnsi="Arial" w:cs="Arial"/>
          <w:b/>
          <w:color w:val="auto"/>
        </w:rPr>
        <w:t>Manifestaciones articulares</w:t>
      </w:r>
      <w:r w:rsidRPr="006466E5">
        <w:rPr>
          <w:rFonts w:ascii="Arial" w:hAnsi="Arial" w:cs="Arial"/>
          <w:color w:val="auto"/>
        </w:rPr>
        <w:t>:</w:t>
      </w:r>
      <w:r w:rsidR="00210894">
        <w:rPr>
          <w:rFonts w:ascii="Arial" w:hAnsi="Arial" w:cs="Arial"/>
          <w:color w:val="auto"/>
        </w:rPr>
        <w:t xml:space="preserve"> presencia de signos de sinovitis por exámen físico.</w:t>
      </w:r>
    </w:p>
    <w:p w:rsidR="00FF5977" w:rsidRPr="006466E5" w:rsidRDefault="002A0CC5" w:rsidP="006466E5">
      <w:pPr>
        <w:numPr>
          <w:ilvl w:val="0"/>
          <w:numId w:val="27"/>
        </w:numPr>
        <w:rPr>
          <w:rFonts w:ascii="Arial" w:hAnsi="Arial" w:cs="Arial"/>
          <w:color w:val="auto"/>
        </w:rPr>
      </w:pPr>
      <w:r w:rsidRPr="006466E5">
        <w:rPr>
          <w:rFonts w:ascii="Arial" w:hAnsi="Arial" w:cs="Arial"/>
          <w:b/>
          <w:color w:val="auto"/>
        </w:rPr>
        <w:t>Manifestaciones cutáneas</w:t>
      </w:r>
      <w:r w:rsidRPr="006466E5">
        <w:rPr>
          <w:rFonts w:ascii="Arial" w:hAnsi="Arial" w:cs="Arial"/>
          <w:color w:val="auto"/>
        </w:rPr>
        <w:t>:</w:t>
      </w:r>
      <w:r w:rsidR="006466E5">
        <w:rPr>
          <w:rFonts w:ascii="Arial" w:hAnsi="Arial" w:cs="Arial"/>
          <w:color w:val="auto"/>
        </w:rPr>
        <w:t xml:space="preserve"> </w:t>
      </w:r>
      <w:r w:rsidR="008D3342">
        <w:rPr>
          <w:rFonts w:ascii="Arial" w:hAnsi="Arial" w:cs="Arial"/>
          <w:color w:val="auto"/>
        </w:rPr>
        <w:t xml:space="preserve">púrpura evidenciada </w:t>
      </w:r>
      <w:r w:rsidR="006466E5">
        <w:rPr>
          <w:rFonts w:ascii="Arial" w:hAnsi="Arial" w:cs="Arial"/>
          <w:color w:val="auto"/>
        </w:rPr>
        <w:t>clínica</w:t>
      </w:r>
      <w:r w:rsidR="008D3342">
        <w:rPr>
          <w:rFonts w:ascii="Arial" w:hAnsi="Arial" w:cs="Arial"/>
          <w:color w:val="auto"/>
        </w:rPr>
        <w:t>mente</w:t>
      </w:r>
      <w:r w:rsidR="006466E5">
        <w:rPr>
          <w:rFonts w:ascii="Arial" w:hAnsi="Arial" w:cs="Arial"/>
          <w:color w:val="auto"/>
        </w:rPr>
        <w:t xml:space="preserve"> o </w:t>
      </w:r>
      <w:r w:rsidR="008D3342">
        <w:rPr>
          <w:rFonts w:ascii="Arial" w:hAnsi="Arial" w:cs="Arial"/>
          <w:color w:val="auto"/>
        </w:rPr>
        <w:t>por biopsia</w:t>
      </w:r>
      <w:r w:rsidR="006466E5">
        <w:rPr>
          <w:rFonts w:ascii="Arial" w:hAnsi="Arial" w:cs="Arial"/>
          <w:color w:val="auto"/>
        </w:rPr>
        <w:t>.</w:t>
      </w:r>
    </w:p>
    <w:p w:rsidR="00FF5977" w:rsidRPr="006466E5" w:rsidRDefault="006466E5" w:rsidP="006466E5">
      <w:pPr>
        <w:numPr>
          <w:ilvl w:val="0"/>
          <w:numId w:val="27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 xml:space="preserve">Fenómeno </w:t>
      </w:r>
      <w:r w:rsidR="002A0CC5" w:rsidRPr="006466E5">
        <w:rPr>
          <w:rFonts w:ascii="Arial" w:hAnsi="Arial" w:cs="Arial"/>
          <w:b/>
          <w:color w:val="auto"/>
        </w:rPr>
        <w:t>de Raynaud</w:t>
      </w:r>
      <w:r w:rsidR="002A0CC5" w:rsidRPr="006466E5">
        <w:rPr>
          <w:rFonts w:ascii="Arial" w:hAnsi="Arial" w:cs="Arial"/>
          <w:color w:val="auto"/>
        </w:rPr>
        <w:t>: ataques intermitentes</w:t>
      </w:r>
      <w:r>
        <w:rPr>
          <w:rFonts w:ascii="Arial" w:hAnsi="Arial" w:cs="Arial"/>
          <w:color w:val="auto"/>
        </w:rPr>
        <w:t xml:space="preserve"> de dolor y palidez seguida de </w:t>
      </w:r>
      <w:r w:rsidR="002A0CC5" w:rsidRPr="006466E5">
        <w:rPr>
          <w:rFonts w:ascii="Arial" w:hAnsi="Arial" w:cs="Arial"/>
          <w:color w:val="auto"/>
        </w:rPr>
        <w:t>cianosis y rubor de manos y/o pies desencadenado por el frio o estrés en ausencia de lesión anatómica.</w:t>
      </w:r>
    </w:p>
    <w:p w:rsidR="00FB578D" w:rsidRPr="00FB578D" w:rsidRDefault="00FB578D" w:rsidP="006466E5">
      <w:pPr>
        <w:numPr>
          <w:ilvl w:val="0"/>
          <w:numId w:val="27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Manifestaciones musculares</w:t>
      </w:r>
      <w:r>
        <w:rPr>
          <w:rFonts w:ascii="Arial" w:hAnsi="Arial" w:cs="Arial"/>
          <w:color w:val="auto"/>
        </w:rPr>
        <w:t xml:space="preserve">: </w:t>
      </w:r>
      <w:r w:rsidR="00396BDF">
        <w:rPr>
          <w:rFonts w:ascii="Arial" w:hAnsi="Arial" w:cs="Arial"/>
          <w:color w:val="auto"/>
        </w:rPr>
        <w:t xml:space="preserve">debilidad muscular </w:t>
      </w:r>
      <w:r w:rsidR="0033408F">
        <w:rPr>
          <w:rFonts w:ascii="Arial" w:hAnsi="Arial" w:cs="Arial"/>
          <w:color w:val="auto"/>
        </w:rPr>
        <w:t>evaluada clínicamente (&lt;4/5) y electromiograma anormal, y/o</w:t>
      </w:r>
      <w:r w:rsidR="00396BDF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miositis activa </w:t>
      </w:r>
      <w:r w:rsidR="0033408F">
        <w:rPr>
          <w:rFonts w:ascii="Arial" w:hAnsi="Arial" w:cs="Arial"/>
          <w:color w:val="auto"/>
        </w:rPr>
        <w:t>evidenciada por</w:t>
      </w:r>
      <w:r>
        <w:rPr>
          <w:rFonts w:ascii="Arial" w:hAnsi="Arial" w:cs="Arial"/>
          <w:color w:val="auto"/>
        </w:rPr>
        <w:t xml:space="preserve"> biopsia </w:t>
      </w:r>
      <w:r w:rsidR="0033408F">
        <w:rPr>
          <w:rFonts w:ascii="Arial" w:hAnsi="Arial" w:cs="Arial"/>
          <w:color w:val="auto"/>
        </w:rPr>
        <w:t>y/</w:t>
      </w:r>
      <w:r>
        <w:rPr>
          <w:rFonts w:ascii="Arial" w:hAnsi="Arial" w:cs="Arial"/>
          <w:color w:val="auto"/>
        </w:rPr>
        <w:t>o CPK</w:t>
      </w:r>
      <w:r w:rsidR="0033408F">
        <w:rPr>
          <w:rFonts w:ascii="Arial" w:hAnsi="Arial" w:cs="Arial"/>
          <w:color w:val="auto"/>
        </w:rPr>
        <w:t xml:space="preserve"> &gt; 2 veces el límite superior</w:t>
      </w:r>
      <w:r>
        <w:rPr>
          <w:rFonts w:ascii="Arial" w:hAnsi="Arial" w:cs="Arial"/>
          <w:color w:val="auto"/>
        </w:rPr>
        <w:t xml:space="preserve"> norm</w:t>
      </w:r>
      <w:r w:rsidR="00396BDF">
        <w:rPr>
          <w:rFonts w:ascii="Arial" w:hAnsi="Arial" w:cs="Arial"/>
          <w:color w:val="auto"/>
        </w:rPr>
        <w:t>al</w:t>
      </w:r>
      <w:r>
        <w:rPr>
          <w:rFonts w:ascii="Arial" w:hAnsi="Arial" w:cs="Arial"/>
          <w:color w:val="auto"/>
        </w:rPr>
        <w:t>.</w:t>
      </w:r>
    </w:p>
    <w:p w:rsidR="00FF5977" w:rsidRPr="006466E5" w:rsidRDefault="002A0CC5" w:rsidP="006466E5">
      <w:pPr>
        <w:numPr>
          <w:ilvl w:val="0"/>
          <w:numId w:val="27"/>
        </w:numPr>
        <w:rPr>
          <w:rFonts w:ascii="Arial" w:hAnsi="Arial" w:cs="Arial"/>
          <w:color w:val="auto"/>
        </w:rPr>
      </w:pPr>
      <w:r w:rsidRPr="006466E5">
        <w:rPr>
          <w:rFonts w:ascii="Arial" w:hAnsi="Arial" w:cs="Arial"/>
          <w:b/>
          <w:color w:val="auto"/>
        </w:rPr>
        <w:t>Manifestaciones pulmonares</w:t>
      </w:r>
      <w:r w:rsidRPr="006466E5">
        <w:rPr>
          <w:rFonts w:ascii="Arial" w:hAnsi="Arial" w:cs="Arial"/>
          <w:color w:val="auto"/>
        </w:rPr>
        <w:t xml:space="preserve">: </w:t>
      </w:r>
      <w:r w:rsidR="008D3342">
        <w:rPr>
          <w:rFonts w:ascii="Arial" w:hAnsi="Arial" w:cs="Arial"/>
          <w:color w:val="auto"/>
        </w:rPr>
        <w:t>Evidencia de i</w:t>
      </w:r>
      <w:r w:rsidRPr="006466E5">
        <w:rPr>
          <w:rFonts w:ascii="Arial" w:hAnsi="Arial" w:cs="Arial"/>
          <w:color w:val="auto"/>
        </w:rPr>
        <w:t>ntersticiopatía</w:t>
      </w:r>
      <w:r w:rsidR="008D3342">
        <w:rPr>
          <w:rFonts w:ascii="Arial" w:hAnsi="Arial" w:cs="Arial"/>
          <w:color w:val="auto"/>
        </w:rPr>
        <w:t xml:space="preserve"> por TC de tórax o bien alteración de las pruebas funcionales respiratorias</w:t>
      </w:r>
      <w:r w:rsidRPr="006466E5">
        <w:rPr>
          <w:rFonts w:ascii="Arial" w:hAnsi="Arial" w:cs="Arial"/>
          <w:color w:val="auto"/>
        </w:rPr>
        <w:t>.</w:t>
      </w:r>
    </w:p>
    <w:p w:rsidR="00FF5977" w:rsidRPr="0007704F" w:rsidRDefault="002A0CC5" w:rsidP="0007704F">
      <w:pPr>
        <w:numPr>
          <w:ilvl w:val="0"/>
          <w:numId w:val="27"/>
        </w:numPr>
        <w:rPr>
          <w:rFonts w:ascii="Arial" w:hAnsi="Arial" w:cs="Arial"/>
          <w:color w:val="auto"/>
        </w:rPr>
      </w:pPr>
      <w:r w:rsidRPr="006466E5">
        <w:rPr>
          <w:rFonts w:ascii="Arial" w:hAnsi="Arial" w:cs="Arial"/>
          <w:b/>
          <w:color w:val="auto"/>
        </w:rPr>
        <w:t>Manifestaciones renales</w:t>
      </w:r>
      <w:r w:rsidRPr="006466E5">
        <w:rPr>
          <w:rFonts w:ascii="Arial" w:hAnsi="Arial" w:cs="Arial"/>
          <w:color w:val="auto"/>
        </w:rPr>
        <w:t xml:space="preserve">: </w:t>
      </w:r>
      <w:r w:rsidR="0007704F">
        <w:rPr>
          <w:rFonts w:ascii="Arial" w:hAnsi="Arial" w:cs="Arial"/>
          <w:color w:val="auto"/>
        </w:rPr>
        <w:t>Evidencia de a</w:t>
      </w:r>
      <w:r w:rsidR="006466E5" w:rsidRPr="0007704F">
        <w:rPr>
          <w:rFonts w:ascii="Arial" w:hAnsi="Arial" w:cs="Arial"/>
          <w:color w:val="auto"/>
        </w:rPr>
        <w:t>cidosis tubular renal (ATR)</w:t>
      </w:r>
      <w:r w:rsidR="0007704F">
        <w:rPr>
          <w:rFonts w:ascii="Arial" w:hAnsi="Arial" w:cs="Arial"/>
          <w:color w:val="auto"/>
        </w:rPr>
        <w:t xml:space="preserve"> en pruebas serológicas y urinarias,</w:t>
      </w:r>
      <w:r w:rsidR="006466E5" w:rsidRPr="0007704F">
        <w:rPr>
          <w:rFonts w:ascii="Arial" w:hAnsi="Arial" w:cs="Arial"/>
          <w:color w:val="auto"/>
        </w:rPr>
        <w:t xml:space="preserve"> o </w:t>
      </w:r>
      <w:r w:rsidR="0007704F">
        <w:rPr>
          <w:rFonts w:ascii="Arial" w:hAnsi="Arial" w:cs="Arial"/>
          <w:color w:val="auto"/>
        </w:rPr>
        <w:t xml:space="preserve">de </w:t>
      </w:r>
      <w:r w:rsidR="006466E5" w:rsidRPr="0007704F">
        <w:rPr>
          <w:rFonts w:ascii="Arial" w:hAnsi="Arial" w:cs="Arial"/>
          <w:color w:val="auto"/>
        </w:rPr>
        <w:t>Glomerulonefritis</w:t>
      </w:r>
      <w:r w:rsidR="0007704F">
        <w:rPr>
          <w:rFonts w:ascii="Arial" w:hAnsi="Arial" w:cs="Arial"/>
          <w:color w:val="auto"/>
        </w:rPr>
        <w:t xml:space="preserve"> por biopsia renal</w:t>
      </w:r>
      <w:r w:rsidRPr="0007704F">
        <w:rPr>
          <w:rFonts w:ascii="Arial" w:hAnsi="Arial" w:cs="Arial"/>
          <w:color w:val="auto"/>
        </w:rPr>
        <w:t>.</w:t>
      </w:r>
    </w:p>
    <w:p w:rsidR="00FF5977" w:rsidRPr="006466E5" w:rsidRDefault="002A0CC5" w:rsidP="006466E5">
      <w:pPr>
        <w:numPr>
          <w:ilvl w:val="0"/>
          <w:numId w:val="27"/>
        </w:numPr>
        <w:rPr>
          <w:rFonts w:ascii="Arial" w:hAnsi="Arial" w:cs="Arial"/>
          <w:color w:val="auto"/>
        </w:rPr>
      </w:pPr>
      <w:r w:rsidRPr="006466E5">
        <w:rPr>
          <w:rFonts w:ascii="Arial" w:hAnsi="Arial" w:cs="Arial"/>
          <w:b/>
          <w:color w:val="auto"/>
        </w:rPr>
        <w:t>Manifestaciones neurológicas</w:t>
      </w:r>
      <w:r w:rsidRPr="006466E5">
        <w:rPr>
          <w:rFonts w:ascii="Arial" w:hAnsi="Arial" w:cs="Arial"/>
          <w:color w:val="auto"/>
        </w:rPr>
        <w:t>: Neuropatía</w:t>
      </w:r>
      <w:r w:rsidR="00276742">
        <w:rPr>
          <w:rFonts w:ascii="Arial" w:hAnsi="Arial" w:cs="Arial"/>
          <w:color w:val="auto"/>
        </w:rPr>
        <w:t xml:space="preserve"> periférica, confirmados por </w:t>
      </w:r>
      <w:r w:rsidR="003A45BA">
        <w:rPr>
          <w:rFonts w:ascii="Arial" w:hAnsi="Arial" w:cs="Arial"/>
          <w:color w:val="auto"/>
        </w:rPr>
        <w:t>electromiograma</w:t>
      </w:r>
      <w:r w:rsidRPr="006466E5">
        <w:rPr>
          <w:rFonts w:ascii="Arial" w:hAnsi="Arial" w:cs="Arial"/>
          <w:color w:val="auto"/>
        </w:rPr>
        <w:t>.</w:t>
      </w:r>
      <w:r w:rsidR="00276742">
        <w:rPr>
          <w:rFonts w:ascii="Arial" w:hAnsi="Arial" w:cs="Arial"/>
          <w:color w:val="auto"/>
        </w:rPr>
        <w:t xml:space="preserve"> Compromiso de pares craneales, neuritis óptica, vasculitis cerebral, convulsiones, mielitis transversa, meningitis linfocitaria.</w:t>
      </w:r>
    </w:p>
    <w:p w:rsidR="00112A69" w:rsidRDefault="002A0CC5" w:rsidP="006466E5">
      <w:pPr>
        <w:numPr>
          <w:ilvl w:val="0"/>
          <w:numId w:val="27"/>
        </w:numPr>
        <w:rPr>
          <w:rFonts w:ascii="Arial" w:hAnsi="Arial" w:cs="Arial"/>
          <w:color w:val="auto"/>
        </w:rPr>
      </w:pPr>
      <w:r w:rsidRPr="006466E5">
        <w:rPr>
          <w:rFonts w:ascii="Arial" w:hAnsi="Arial" w:cs="Arial"/>
          <w:b/>
          <w:color w:val="auto"/>
        </w:rPr>
        <w:t>Linfoma</w:t>
      </w:r>
      <w:r w:rsidRPr="006466E5">
        <w:rPr>
          <w:rFonts w:ascii="Arial" w:hAnsi="Arial" w:cs="Arial"/>
          <w:color w:val="auto"/>
        </w:rPr>
        <w:t>: diagnóstico histológico d</w:t>
      </w:r>
      <w:r w:rsidR="006466E5">
        <w:rPr>
          <w:rFonts w:ascii="Arial" w:hAnsi="Arial" w:cs="Arial"/>
          <w:color w:val="auto"/>
        </w:rPr>
        <w:t xml:space="preserve">e trastorno linfoproliferativo </w:t>
      </w:r>
      <w:r w:rsidRPr="006466E5">
        <w:rPr>
          <w:rFonts w:ascii="Arial" w:hAnsi="Arial" w:cs="Arial"/>
          <w:color w:val="auto"/>
        </w:rPr>
        <w:t xml:space="preserve">de acuerdo a </w:t>
      </w:r>
      <w:r w:rsidR="003A45BA">
        <w:rPr>
          <w:rFonts w:ascii="Arial" w:hAnsi="Arial" w:cs="Arial"/>
          <w:color w:val="auto"/>
        </w:rPr>
        <w:t>la Organización Mundial de la Salud</w:t>
      </w:r>
      <w:r w:rsidRPr="006466E5">
        <w:rPr>
          <w:rFonts w:ascii="Arial" w:hAnsi="Arial" w:cs="Arial"/>
          <w:color w:val="auto"/>
        </w:rPr>
        <w:t xml:space="preserve"> (OMS).</w:t>
      </w:r>
    </w:p>
    <w:p w:rsidR="00FB578D" w:rsidRDefault="00FB578D" w:rsidP="003A45BA">
      <w:pPr>
        <w:rPr>
          <w:rFonts w:ascii="Arial" w:hAnsi="Arial" w:cs="Arial"/>
          <w:b/>
          <w:bCs/>
          <w:color w:val="auto"/>
          <w:u w:val="single"/>
          <w:lang w:val="es-AR"/>
        </w:rPr>
      </w:pPr>
    </w:p>
    <w:p w:rsidR="003A45BA" w:rsidRPr="003A45BA" w:rsidRDefault="003A45BA" w:rsidP="003A45BA">
      <w:pPr>
        <w:rPr>
          <w:rFonts w:ascii="Arial" w:hAnsi="Arial" w:cs="Arial"/>
          <w:color w:val="auto"/>
          <w:lang w:val="en-US"/>
        </w:rPr>
      </w:pPr>
      <w:r w:rsidRPr="003A45BA">
        <w:rPr>
          <w:rFonts w:ascii="Arial" w:hAnsi="Arial" w:cs="Arial"/>
          <w:b/>
          <w:bCs/>
          <w:color w:val="auto"/>
          <w:u w:val="single"/>
          <w:lang w:val="es-AR"/>
        </w:rPr>
        <w:t>Laboratorio:</w:t>
      </w:r>
    </w:p>
    <w:p w:rsidR="00FF5977" w:rsidRPr="003A45BA" w:rsidRDefault="002A0CC5" w:rsidP="003A45BA">
      <w:pPr>
        <w:numPr>
          <w:ilvl w:val="0"/>
          <w:numId w:val="27"/>
        </w:numPr>
        <w:rPr>
          <w:rFonts w:ascii="Arial" w:hAnsi="Arial" w:cs="Arial"/>
          <w:color w:val="auto"/>
        </w:rPr>
      </w:pPr>
      <w:r w:rsidRPr="003A45BA">
        <w:rPr>
          <w:rFonts w:ascii="Arial" w:hAnsi="Arial" w:cs="Arial"/>
          <w:b/>
          <w:color w:val="auto"/>
        </w:rPr>
        <w:t>Anemia</w:t>
      </w:r>
      <w:r w:rsidRPr="003A45BA">
        <w:rPr>
          <w:rFonts w:ascii="Arial" w:hAnsi="Arial" w:cs="Arial"/>
          <w:color w:val="auto"/>
        </w:rPr>
        <w:t>: Hb menor a 12 mg/dl, en dos o más oportunidades.</w:t>
      </w:r>
    </w:p>
    <w:p w:rsidR="00FF5977" w:rsidRDefault="002A0CC5" w:rsidP="003A45BA">
      <w:pPr>
        <w:numPr>
          <w:ilvl w:val="0"/>
          <w:numId w:val="27"/>
        </w:numPr>
        <w:rPr>
          <w:rFonts w:ascii="Arial" w:hAnsi="Arial" w:cs="Arial"/>
          <w:color w:val="auto"/>
        </w:rPr>
      </w:pPr>
      <w:r w:rsidRPr="003A45BA">
        <w:rPr>
          <w:rFonts w:ascii="Arial" w:hAnsi="Arial" w:cs="Arial"/>
          <w:b/>
          <w:color w:val="auto"/>
        </w:rPr>
        <w:t>Leucopenia</w:t>
      </w:r>
      <w:r w:rsidR="00A8294B">
        <w:rPr>
          <w:rFonts w:ascii="Arial" w:hAnsi="Arial" w:cs="Arial"/>
          <w:color w:val="auto"/>
        </w:rPr>
        <w:t>: r</w:t>
      </w:r>
      <w:r w:rsidRPr="003A45BA">
        <w:rPr>
          <w:rFonts w:ascii="Arial" w:hAnsi="Arial" w:cs="Arial"/>
          <w:color w:val="auto"/>
        </w:rPr>
        <w:t>ecuento de GB menor a 4000, en dos o más oportunidades.</w:t>
      </w:r>
    </w:p>
    <w:p w:rsidR="00A8294B" w:rsidRDefault="00A8294B" w:rsidP="003A45BA">
      <w:pPr>
        <w:numPr>
          <w:ilvl w:val="0"/>
          <w:numId w:val="27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Trombocitopenia</w:t>
      </w:r>
      <w:r>
        <w:rPr>
          <w:rFonts w:ascii="Arial" w:hAnsi="Arial" w:cs="Arial"/>
          <w:color w:val="auto"/>
        </w:rPr>
        <w:t>: r</w:t>
      </w:r>
      <w:r w:rsidR="006F69CC">
        <w:rPr>
          <w:rFonts w:ascii="Arial" w:hAnsi="Arial" w:cs="Arial"/>
          <w:color w:val="auto"/>
        </w:rPr>
        <w:t>ecuento de plaquetas menor a 15</w:t>
      </w:r>
      <w:r>
        <w:rPr>
          <w:rFonts w:ascii="Arial" w:hAnsi="Arial" w:cs="Arial"/>
          <w:color w:val="auto"/>
        </w:rPr>
        <w:t>0000.</w:t>
      </w:r>
    </w:p>
    <w:p w:rsidR="00671AAF" w:rsidRDefault="000B10D5" w:rsidP="003A45BA">
      <w:pPr>
        <w:numPr>
          <w:ilvl w:val="0"/>
          <w:numId w:val="27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Insuficiencia renal</w:t>
      </w:r>
      <w:r>
        <w:rPr>
          <w:rFonts w:ascii="Arial" w:hAnsi="Arial" w:cs="Arial"/>
          <w:color w:val="auto"/>
        </w:rPr>
        <w:t>: creatinina sérica &gt; 1,4 mg/dl y/o VFG &lt; 60ml/min</w:t>
      </w:r>
    </w:p>
    <w:p w:rsidR="00FF5977" w:rsidRPr="003A45BA" w:rsidRDefault="002A0CC5" w:rsidP="003A45BA">
      <w:pPr>
        <w:numPr>
          <w:ilvl w:val="0"/>
          <w:numId w:val="27"/>
        </w:numPr>
        <w:rPr>
          <w:rFonts w:ascii="Arial" w:hAnsi="Arial" w:cs="Arial"/>
          <w:color w:val="auto"/>
        </w:rPr>
      </w:pPr>
      <w:r w:rsidRPr="003A45BA">
        <w:rPr>
          <w:rFonts w:ascii="Arial" w:hAnsi="Arial" w:cs="Arial"/>
          <w:b/>
          <w:color w:val="auto"/>
        </w:rPr>
        <w:t>Hipergam</w:t>
      </w:r>
      <w:r w:rsidR="003A45BA">
        <w:rPr>
          <w:rFonts w:ascii="Arial" w:hAnsi="Arial" w:cs="Arial"/>
          <w:b/>
          <w:color w:val="auto"/>
        </w:rPr>
        <w:t>m</w:t>
      </w:r>
      <w:r w:rsidRPr="003A45BA">
        <w:rPr>
          <w:rFonts w:ascii="Arial" w:hAnsi="Arial" w:cs="Arial"/>
          <w:b/>
          <w:color w:val="auto"/>
        </w:rPr>
        <w:t>aglobulinemia</w:t>
      </w:r>
      <w:r w:rsidRPr="003A45BA">
        <w:rPr>
          <w:rFonts w:ascii="Arial" w:hAnsi="Arial" w:cs="Arial"/>
          <w:color w:val="auto"/>
        </w:rPr>
        <w:t>:</w:t>
      </w:r>
      <w:r w:rsidR="000B10D5">
        <w:rPr>
          <w:rFonts w:ascii="Arial" w:hAnsi="Arial" w:cs="Arial"/>
          <w:color w:val="auto"/>
        </w:rPr>
        <w:t xml:space="preserve"> d</w:t>
      </w:r>
      <w:r w:rsidR="003A45BA">
        <w:rPr>
          <w:rFonts w:ascii="Arial" w:hAnsi="Arial" w:cs="Arial"/>
          <w:color w:val="auto"/>
        </w:rPr>
        <w:t>osaje de gamma-</w:t>
      </w:r>
      <w:r w:rsidRPr="003A45BA">
        <w:rPr>
          <w:rFonts w:ascii="Arial" w:hAnsi="Arial" w:cs="Arial"/>
          <w:color w:val="auto"/>
        </w:rPr>
        <w:t>globulinas mayor a 1,7 g/dl.</w:t>
      </w:r>
    </w:p>
    <w:p w:rsidR="00FF5977" w:rsidRDefault="002A0CC5" w:rsidP="003A45BA">
      <w:pPr>
        <w:numPr>
          <w:ilvl w:val="0"/>
          <w:numId w:val="27"/>
        </w:numPr>
        <w:rPr>
          <w:rFonts w:ascii="Arial" w:hAnsi="Arial" w:cs="Arial"/>
          <w:color w:val="auto"/>
        </w:rPr>
      </w:pPr>
      <w:r w:rsidRPr="003A45BA">
        <w:rPr>
          <w:rFonts w:ascii="Arial" w:hAnsi="Arial" w:cs="Arial"/>
          <w:b/>
          <w:color w:val="auto"/>
        </w:rPr>
        <w:t>Complemento C3 o C4</w:t>
      </w:r>
      <w:r w:rsidRPr="003A45BA">
        <w:rPr>
          <w:rFonts w:ascii="Arial" w:hAnsi="Arial" w:cs="Arial"/>
          <w:color w:val="auto"/>
        </w:rPr>
        <w:t>:</w:t>
      </w:r>
      <w:r w:rsidR="003A45BA">
        <w:rPr>
          <w:rFonts w:ascii="Arial" w:hAnsi="Arial" w:cs="Arial"/>
          <w:color w:val="auto"/>
        </w:rPr>
        <w:t xml:space="preserve"> normal o disminuido (C3 &lt; 80 UI, C4 &lt; 15 UI)</w:t>
      </w:r>
      <w:r w:rsidR="00AA00CC">
        <w:rPr>
          <w:rFonts w:ascii="Arial" w:hAnsi="Arial" w:cs="Arial"/>
          <w:color w:val="auto"/>
        </w:rPr>
        <w:t>.</w:t>
      </w:r>
    </w:p>
    <w:p w:rsidR="00194D71" w:rsidRDefault="00194D71" w:rsidP="003A45BA">
      <w:pPr>
        <w:numPr>
          <w:ilvl w:val="0"/>
          <w:numId w:val="27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Factor reumatoideo</w:t>
      </w:r>
      <w:r>
        <w:rPr>
          <w:rFonts w:ascii="Arial" w:hAnsi="Arial" w:cs="Arial"/>
          <w:color w:val="auto"/>
        </w:rPr>
        <w:t xml:space="preserve">: </w:t>
      </w:r>
      <w:r w:rsidR="001D08B0">
        <w:rPr>
          <w:rFonts w:ascii="Arial" w:hAnsi="Arial" w:cs="Arial"/>
          <w:color w:val="auto"/>
        </w:rPr>
        <w:t xml:space="preserve">positivo si títulos </w:t>
      </w:r>
      <w:r>
        <w:rPr>
          <w:rFonts w:ascii="Arial" w:hAnsi="Arial" w:cs="Arial"/>
          <w:color w:val="auto"/>
        </w:rPr>
        <w:t xml:space="preserve">&gt; 20 </w:t>
      </w:r>
      <w:r w:rsidR="001D08B0">
        <w:rPr>
          <w:rFonts w:ascii="Arial" w:hAnsi="Arial" w:cs="Arial"/>
          <w:color w:val="auto"/>
        </w:rPr>
        <w:t>U/ml</w:t>
      </w:r>
      <w:r w:rsidR="00460D2A">
        <w:rPr>
          <w:rFonts w:ascii="Arial" w:hAnsi="Arial" w:cs="Arial"/>
          <w:color w:val="auto"/>
        </w:rPr>
        <w:t xml:space="preserve"> y /</w:t>
      </w:r>
      <w:r>
        <w:rPr>
          <w:rFonts w:ascii="Arial" w:hAnsi="Arial" w:cs="Arial"/>
          <w:color w:val="auto"/>
        </w:rPr>
        <w:t xml:space="preserve"> o l</w:t>
      </w:r>
      <w:r w:rsidR="00460D2A">
        <w:rPr>
          <w:rFonts w:ascii="Arial" w:hAnsi="Arial" w:cs="Arial"/>
          <w:color w:val="auto"/>
        </w:rPr>
        <w:t>átex</w:t>
      </w:r>
      <w:r w:rsidR="001D08B0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  <w:color w:val="auto"/>
        </w:rPr>
        <w:t>+</w:t>
      </w:r>
      <w:r w:rsidR="00460D2A">
        <w:rPr>
          <w:rFonts w:ascii="Arial" w:hAnsi="Arial" w:cs="Arial"/>
          <w:color w:val="auto"/>
        </w:rPr>
        <w:t>.</w:t>
      </w:r>
    </w:p>
    <w:p w:rsidR="00D90CA1" w:rsidRPr="00D90CA1" w:rsidRDefault="00AA00CC" w:rsidP="00D90CA1">
      <w:pPr>
        <w:numPr>
          <w:ilvl w:val="0"/>
          <w:numId w:val="27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Reactantes de fase aguda</w:t>
      </w:r>
      <w:r w:rsidRPr="00AA00CC">
        <w:rPr>
          <w:rFonts w:ascii="Arial" w:hAnsi="Arial" w:cs="Arial"/>
          <w:color w:val="auto"/>
        </w:rPr>
        <w:t>:</w:t>
      </w:r>
      <w:r w:rsidR="00671AAF">
        <w:rPr>
          <w:rFonts w:ascii="Arial" w:hAnsi="Arial" w:cs="Arial"/>
          <w:color w:val="auto"/>
        </w:rPr>
        <w:t xml:space="preserve"> valores de </w:t>
      </w:r>
      <w:r>
        <w:rPr>
          <w:rFonts w:ascii="Arial" w:hAnsi="Arial" w:cs="Arial"/>
          <w:color w:val="auto"/>
        </w:rPr>
        <w:t>E</w:t>
      </w:r>
      <w:r w:rsidR="00671AAF">
        <w:rPr>
          <w:rFonts w:ascii="Arial" w:hAnsi="Arial" w:cs="Arial"/>
          <w:color w:val="auto"/>
        </w:rPr>
        <w:t>RS medidos en mm/h y PCR en mg/dl.</w:t>
      </w:r>
    </w:p>
    <w:p w:rsidR="00FB578D" w:rsidRPr="001D08B0" w:rsidRDefault="00D90CA1" w:rsidP="0056027C">
      <w:pPr>
        <w:numPr>
          <w:ilvl w:val="0"/>
          <w:numId w:val="27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b/>
          <w:color w:val="auto"/>
        </w:rPr>
        <w:t>Crioglobulinas</w:t>
      </w:r>
      <w:r>
        <w:rPr>
          <w:rFonts w:ascii="Arial" w:hAnsi="Arial" w:cs="Arial"/>
          <w:color w:val="auto"/>
        </w:rPr>
        <w:t>: positivas / negativas.</w:t>
      </w:r>
    </w:p>
    <w:p w:rsidR="003A45BA" w:rsidRPr="003A45BA" w:rsidRDefault="003A45BA" w:rsidP="003A45BA">
      <w:pPr>
        <w:ind w:left="360"/>
        <w:rPr>
          <w:rFonts w:ascii="Arial" w:hAnsi="Arial" w:cs="Arial"/>
          <w:color w:val="auto"/>
        </w:rPr>
      </w:pPr>
      <w:r w:rsidRPr="003A45BA">
        <w:rPr>
          <w:rFonts w:ascii="Arial" w:hAnsi="Arial" w:cs="Arial"/>
          <w:color w:val="auto"/>
          <w:u w:val="single"/>
        </w:rPr>
        <w:lastRenderedPageBreak/>
        <w:t>Características del perfil Inmunológico</w:t>
      </w:r>
      <w:r w:rsidRPr="003A45BA">
        <w:rPr>
          <w:rFonts w:ascii="Arial" w:hAnsi="Arial" w:cs="Arial"/>
          <w:color w:val="auto"/>
        </w:rPr>
        <w:t>:</w:t>
      </w:r>
    </w:p>
    <w:p w:rsidR="00FF5977" w:rsidRPr="003A45BA" w:rsidRDefault="002A0CC5" w:rsidP="003A45BA">
      <w:pPr>
        <w:numPr>
          <w:ilvl w:val="0"/>
          <w:numId w:val="27"/>
        </w:numPr>
        <w:rPr>
          <w:rFonts w:ascii="Arial" w:hAnsi="Arial" w:cs="Arial"/>
          <w:color w:val="auto"/>
        </w:rPr>
      </w:pPr>
      <w:r w:rsidRPr="003A45BA">
        <w:rPr>
          <w:rFonts w:ascii="Arial" w:hAnsi="Arial" w:cs="Arial"/>
          <w:b/>
          <w:color w:val="auto"/>
        </w:rPr>
        <w:t>FAN</w:t>
      </w:r>
      <w:r w:rsidRPr="003A45BA">
        <w:rPr>
          <w:rFonts w:ascii="Arial" w:hAnsi="Arial" w:cs="Arial"/>
          <w:color w:val="auto"/>
        </w:rPr>
        <w:t>: título positivo mayor 1/80 o negativo.</w:t>
      </w:r>
    </w:p>
    <w:p w:rsidR="00FF5977" w:rsidRPr="003A45BA" w:rsidRDefault="002A0CC5" w:rsidP="003A45BA">
      <w:pPr>
        <w:numPr>
          <w:ilvl w:val="0"/>
          <w:numId w:val="27"/>
        </w:numPr>
        <w:rPr>
          <w:rFonts w:ascii="Arial" w:hAnsi="Arial" w:cs="Arial"/>
          <w:color w:val="auto"/>
        </w:rPr>
      </w:pPr>
      <w:r w:rsidRPr="003A45BA">
        <w:rPr>
          <w:rFonts w:ascii="Arial" w:hAnsi="Arial" w:cs="Arial"/>
          <w:b/>
          <w:color w:val="auto"/>
        </w:rPr>
        <w:t>Anti Ro</w:t>
      </w:r>
      <w:r w:rsidRPr="003A45BA">
        <w:rPr>
          <w:rFonts w:ascii="Arial" w:hAnsi="Arial" w:cs="Arial"/>
          <w:color w:val="auto"/>
        </w:rPr>
        <w:t>: positivo mayor 1/80 o negativo.</w:t>
      </w:r>
    </w:p>
    <w:p w:rsidR="00A0410C" w:rsidRDefault="002A0CC5" w:rsidP="003A45BA">
      <w:pPr>
        <w:numPr>
          <w:ilvl w:val="0"/>
          <w:numId w:val="27"/>
        </w:numPr>
        <w:rPr>
          <w:rFonts w:ascii="Arial" w:hAnsi="Arial" w:cs="Arial"/>
          <w:color w:val="auto"/>
        </w:rPr>
      </w:pPr>
      <w:r w:rsidRPr="003A45BA">
        <w:rPr>
          <w:rFonts w:ascii="Arial" w:hAnsi="Arial" w:cs="Arial"/>
          <w:b/>
          <w:color w:val="auto"/>
        </w:rPr>
        <w:t>Anti La</w:t>
      </w:r>
      <w:r w:rsidRPr="003A45BA">
        <w:rPr>
          <w:rFonts w:ascii="Arial" w:hAnsi="Arial" w:cs="Arial"/>
          <w:color w:val="auto"/>
        </w:rPr>
        <w:t>: positivo mayor a 1/80 o negativo.</w:t>
      </w:r>
    </w:p>
    <w:p w:rsidR="00FB578D" w:rsidRPr="00FB578D" w:rsidRDefault="00FB578D" w:rsidP="00FB578D">
      <w:pPr>
        <w:ind w:left="720"/>
        <w:rPr>
          <w:rFonts w:ascii="Arial" w:hAnsi="Arial" w:cs="Arial"/>
          <w:color w:val="auto"/>
        </w:rPr>
      </w:pPr>
    </w:p>
    <w:p w:rsidR="009138BD" w:rsidRDefault="0099356D" w:rsidP="003A45BA">
      <w:pPr>
        <w:rPr>
          <w:rFonts w:ascii="Arial" w:hAnsi="Arial" w:cs="Arial"/>
          <w:b/>
          <w:color w:val="auto"/>
          <w:u w:val="single"/>
          <w:lang w:val="es-AR"/>
        </w:rPr>
      </w:pPr>
      <w:r>
        <w:rPr>
          <w:rFonts w:ascii="Arial" w:hAnsi="Arial" w:cs="Arial"/>
          <w:b/>
          <w:color w:val="auto"/>
          <w:u w:val="single"/>
          <w:lang w:val="es-AR"/>
        </w:rPr>
        <w:t>A</w:t>
      </w:r>
      <w:r w:rsidR="00782AAE">
        <w:rPr>
          <w:rFonts w:ascii="Arial" w:hAnsi="Arial" w:cs="Arial"/>
          <w:b/>
          <w:color w:val="auto"/>
          <w:u w:val="single"/>
          <w:lang w:val="es-AR"/>
        </w:rPr>
        <w:t>ctividad de enfermedad:</w:t>
      </w:r>
      <w:r w:rsidR="00782AAE" w:rsidRPr="00782AAE">
        <w:rPr>
          <w:rFonts w:ascii="Arial" w:hAnsi="Arial" w:cs="Arial"/>
          <w:color w:val="auto"/>
          <w:lang w:val="es-AR"/>
        </w:rPr>
        <w:t xml:space="preserve"> </w:t>
      </w:r>
      <w:r>
        <w:rPr>
          <w:rFonts w:ascii="Arial" w:hAnsi="Arial" w:cs="Arial"/>
          <w:color w:val="auto"/>
          <w:lang w:val="es-AR"/>
        </w:rPr>
        <w:t>Medido por</w:t>
      </w:r>
      <w:r w:rsidR="009138BD">
        <w:rPr>
          <w:rFonts w:ascii="Arial" w:hAnsi="Arial" w:cs="Arial"/>
          <w:color w:val="auto"/>
          <w:lang w:val="es-AR"/>
        </w:rPr>
        <w:t xml:space="preserve"> el</w:t>
      </w:r>
      <w:r>
        <w:rPr>
          <w:rFonts w:ascii="Arial" w:hAnsi="Arial" w:cs="Arial"/>
          <w:color w:val="auto"/>
          <w:lang w:val="es-AR"/>
        </w:rPr>
        <w:t xml:space="preserve"> </w:t>
      </w:r>
      <w:r w:rsidR="009E2DDE">
        <w:rPr>
          <w:rFonts w:ascii="Arial" w:hAnsi="Arial" w:cs="Arial"/>
          <w:color w:val="auto"/>
          <w:lang w:val="es-AR"/>
        </w:rPr>
        <w:t xml:space="preserve">score </w:t>
      </w:r>
      <w:r w:rsidR="00347C89">
        <w:rPr>
          <w:rFonts w:ascii="Arial" w:hAnsi="Arial" w:cs="Arial"/>
          <w:color w:val="auto"/>
          <w:lang w:val="es-AR"/>
        </w:rPr>
        <w:t>“</w:t>
      </w:r>
      <w:r>
        <w:rPr>
          <w:rFonts w:ascii="Arial" w:hAnsi="Arial" w:cs="Arial"/>
          <w:color w:val="auto"/>
          <w:lang w:val="es-AR"/>
        </w:rPr>
        <w:t>EULAR Sjögren’s Syndrome Disease</w:t>
      </w:r>
      <w:r w:rsidRPr="0099356D">
        <w:rPr>
          <w:rFonts w:ascii="Arial" w:hAnsi="Arial" w:cs="Arial"/>
          <w:color w:val="auto"/>
          <w:lang w:val="es-AR"/>
        </w:rPr>
        <w:t xml:space="preserve"> </w:t>
      </w:r>
      <w:r>
        <w:rPr>
          <w:rFonts w:ascii="Arial" w:hAnsi="Arial" w:cs="Arial"/>
          <w:color w:val="auto"/>
          <w:lang w:val="es-AR"/>
        </w:rPr>
        <w:t>Activity Index</w:t>
      </w:r>
      <w:r w:rsidR="00347C89">
        <w:rPr>
          <w:rFonts w:ascii="Arial" w:hAnsi="Arial" w:cs="Arial"/>
          <w:color w:val="auto"/>
          <w:lang w:val="es-AR"/>
        </w:rPr>
        <w:t>”</w:t>
      </w:r>
      <w:r>
        <w:rPr>
          <w:rFonts w:ascii="Arial" w:hAnsi="Arial" w:cs="Arial"/>
          <w:color w:val="auto"/>
          <w:lang w:val="es-AR"/>
        </w:rPr>
        <w:t xml:space="preserve"> (</w:t>
      </w:r>
      <w:r w:rsidRPr="0099356D">
        <w:rPr>
          <w:rFonts w:ascii="Arial" w:hAnsi="Arial" w:cs="Arial"/>
          <w:b/>
          <w:color w:val="auto"/>
          <w:lang w:val="es-AR"/>
        </w:rPr>
        <w:t>ESSDAI</w:t>
      </w:r>
      <w:r>
        <w:rPr>
          <w:rFonts w:ascii="Arial" w:hAnsi="Arial" w:cs="Arial"/>
          <w:color w:val="auto"/>
          <w:lang w:val="es-AR"/>
        </w:rPr>
        <w:t>). Ver Anexo 3.</w:t>
      </w:r>
    </w:p>
    <w:p w:rsidR="00347C89" w:rsidRPr="009138BD" w:rsidRDefault="00782AAE" w:rsidP="003A45BA">
      <w:pPr>
        <w:rPr>
          <w:rFonts w:ascii="Arial" w:hAnsi="Arial" w:cs="Arial"/>
          <w:color w:val="auto"/>
          <w:lang w:val="es-AR"/>
        </w:rPr>
      </w:pPr>
      <w:r>
        <w:rPr>
          <w:rFonts w:ascii="Arial" w:hAnsi="Arial" w:cs="Arial"/>
          <w:b/>
          <w:color w:val="auto"/>
          <w:u w:val="single"/>
          <w:lang w:val="es-AR"/>
        </w:rPr>
        <w:t>Daño</w:t>
      </w:r>
      <w:r w:rsidR="00921460">
        <w:rPr>
          <w:rFonts w:ascii="Arial" w:hAnsi="Arial" w:cs="Arial"/>
          <w:b/>
          <w:color w:val="auto"/>
          <w:u w:val="single"/>
          <w:lang w:val="es-AR"/>
        </w:rPr>
        <w:t xml:space="preserve"> acumulado</w:t>
      </w:r>
      <w:r>
        <w:rPr>
          <w:rFonts w:ascii="Arial" w:hAnsi="Arial" w:cs="Arial"/>
          <w:b/>
          <w:color w:val="auto"/>
          <w:u w:val="single"/>
          <w:lang w:val="es-AR"/>
        </w:rPr>
        <w:t xml:space="preserve"> de enfermedad:</w:t>
      </w:r>
      <w:r w:rsidRPr="00782AAE">
        <w:rPr>
          <w:rFonts w:ascii="Arial" w:hAnsi="Arial" w:cs="Arial"/>
          <w:color w:val="auto"/>
          <w:lang w:val="es-AR"/>
        </w:rPr>
        <w:t xml:space="preserve"> </w:t>
      </w:r>
      <w:r>
        <w:rPr>
          <w:rFonts w:ascii="Arial" w:hAnsi="Arial" w:cs="Arial"/>
          <w:color w:val="auto"/>
          <w:lang w:val="es-AR"/>
        </w:rPr>
        <w:t xml:space="preserve">Medido por el </w:t>
      </w:r>
      <w:r w:rsidR="009E2DDE">
        <w:rPr>
          <w:rFonts w:ascii="Arial" w:hAnsi="Arial" w:cs="Arial"/>
          <w:color w:val="auto"/>
          <w:lang w:val="es-AR"/>
        </w:rPr>
        <w:t xml:space="preserve">score </w:t>
      </w:r>
      <w:r>
        <w:rPr>
          <w:rFonts w:ascii="Arial" w:hAnsi="Arial" w:cs="Arial"/>
          <w:color w:val="auto"/>
          <w:lang w:val="es-AR"/>
        </w:rPr>
        <w:t>“Sjögren’s Syndrome Disease</w:t>
      </w:r>
      <w:r w:rsidRPr="0099356D">
        <w:rPr>
          <w:rFonts w:ascii="Arial" w:hAnsi="Arial" w:cs="Arial"/>
          <w:color w:val="auto"/>
          <w:lang w:val="es-AR"/>
        </w:rPr>
        <w:t xml:space="preserve"> </w:t>
      </w:r>
      <w:r>
        <w:rPr>
          <w:rFonts w:ascii="Arial" w:hAnsi="Arial" w:cs="Arial"/>
          <w:color w:val="auto"/>
          <w:lang w:val="es-AR"/>
        </w:rPr>
        <w:t>Damage Index” (</w:t>
      </w:r>
      <w:r w:rsidRPr="00782AAE">
        <w:rPr>
          <w:rFonts w:ascii="Arial" w:hAnsi="Arial" w:cs="Arial"/>
          <w:b/>
          <w:color w:val="auto"/>
          <w:lang w:val="es-AR"/>
        </w:rPr>
        <w:t>SSDDI</w:t>
      </w:r>
      <w:r>
        <w:rPr>
          <w:rFonts w:ascii="Arial" w:hAnsi="Arial" w:cs="Arial"/>
          <w:color w:val="auto"/>
          <w:lang w:val="es-AR"/>
        </w:rPr>
        <w:t>). Ver Anexo 4.</w:t>
      </w:r>
    </w:p>
    <w:p w:rsidR="00D90CA1" w:rsidRDefault="00D90CA1" w:rsidP="003A45BA">
      <w:pPr>
        <w:rPr>
          <w:rFonts w:ascii="Arial" w:hAnsi="Arial" w:cs="Arial"/>
          <w:b/>
          <w:color w:val="auto"/>
          <w:u w:val="single"/>
          <w:lang w:val="es-AR"/>
        </w:rPr>
      </w:pPr>
    </w:p>
    <w:p w:rsidR="003A45BA" w:rsidRDefault="003E5ECF" w:rsidP="003A45BA">
      <w:pPr>
        <w:rPr>
          <w:rFonts w:ascii="Arial" w:hAnsi="Arial" w:cs="Arial"/>
          <w:color w:val="auto"/>
          <w:lang w:val="es-AR"/>
        </w:rPr>
      </w:pPr>
      <w:r>
        <w:rPr>
          <w:rFonts w:ascii="Arial" w:hAnsi="Arial" w:cs="Arial"/>
          <w:b/>
          <w:color w:val="auto"/>
          <w:u w:val="single"/>
          <w:lang w:val="es-AR"/>
        </w:rPr>
        <w:t>Tratamientos:</w:t>
      </w:r>
    </w:p>
    <w:p w:rsidR="003E5ECF" w:rsidRDefault="00EE5BAB" w:rsidP="003E5ECF">
      <w:pPr>
        <w:pStyle w:val="Prrafodelista"/>
        <w:numPr>
          <w:ilvl w:val="0"/>
          <w:numId w:val="45"/>
        </w:numPr>
        <w:rPr>
          <w:rFonts w:ascii="Arial" w:hAnsi="Arial" w:cs="Arial"/>
          <w:color w:val="auto"/>
          <w:lang w:val="es-AR"/>
        </w:rPr>
      </w:pPr>
      <w:r>
        <w:rPr>
          <w:rFonts w:ascii="Arial" w:hAnsi="Arial" w:cs="Arial"/>
          <w:b/>
          <w:color w:val="auto"/>
          <w:lang w:val="es-AR"/>
        </w:rPr>
        <w:t>Sintomático</w:t>
      </w:r>
      <w:r w:rsidR="003E5ECF">
        <w:rPr>
          <w:rFonts w:ascii="Arial" w:hAnsi="Arial" w:cs="Arial"/>
          <w:color w:val="auto"/>
          <w:lang w:val="es-AR"/>
        </w:rPr>
        <w:t xml:space="preserve">: </w:t>
      </w:r>
      <w:r w:rsidR="00CF262A">
        <w:rPr>
          <w:rFonts w:ascii="Arial" w:hAnsi="Arial" w:cs="Arial"/>
          <w:color w:val="auto"/>
          <w:lang w:val="es-AR"/>
        </w:rPr>
        <w:t>agonistas muscarínicos (pilocarpina, cevimelina, otros)</w:t>
      </w:r>
    </w:p>
    <w:p w:rsidR="00CF262A" w:rsidRPr="00EE5BAB" w:rsidRDefault="00EE5BAB" w:rsidP="00EE5BAB">
      <w:pPr>
        <w:pStyle w:val="Prrafodelista"/>
        <w:numPr>
          <w:ilvl w:val="0"/>
          <w:numId w:val="45"/>
        </w:numPr>
        <w:rPr>
          <w:rFonts w:ascii="Arial" w:hAnsi="Arial" w:cs="Arial"/>
          <w:color w:val="auto"/>
          <w:lang w:val="es-AR"/>
        </w:rPr>
      </w:pPr>
      <w:r w:rsidRPr="00EE5BAB">
        <w:rPr>
          <w:rFonts w:ascii="Arial" w:hAnsi="Arial" w:cs="Arial"/>
          <w:b/>
          <w:color w:val="auto"/>
          <w:lang w:val="es-AR"/>
        </w:rPr>
        <w:t>Tratamiento manifestaciones sistémicas</w:t>
      </w:r>
      <w:r>
        <w:rPr>
          <w:rFonts w:ascii="Arial" w:hAnsi="Arial" w:cs="Arial"/>
          <w:color w:val="auto"/>
          <w:lang w:val="es-AR"/>
        </w:rPr>
        <w:t xml:space="preserve">: Corticoides </w:t>
      </w:r>
      <w:r w:rsidR="00942EA4">
        <w:rPr>
          <w:rFonts w:ascii="Arial" w:hAnsi="Arial" w:cs="Arial"/>
          <w:color w:val="auto"/>
          <w:lang w:val="es-AR"/>
        </w:rPr>
        <w:t xml:space="preserve">(Prednisona dosis </w:t>
      </w:r>
      <w:r>
        <w:rPr>
          <w:rFonts w:ascii="Arial" w:hAnsi="Arial" w:cs="Arial"/>
          <w:color w:val="auto"/>
          <w:lang w:val="es-AR"/>
        </w:rPr>
        <w:t xml:space="preserve">&lt; 7.5 mg, 7.5 – 19 mg, ≥ 20 mg), </w:t>
      </w:r>
      <w:r w:rsidR="00CF262A" w:rsidRPr="00EE5BAB">
        <w:rPr>
          <w:rFonts w:ascii="Arial" w:hAnsi="Arial" w:cs="Arial"/>
          <w:color w:val="auto"/>
          <w:lang w:val="es-AR"/>
        </w:rPr>
        <w:t>DMARDs convencionales (Hidroxicloroquina, Metotrexato, Leflunomida, Sulfasalazina), Micofenolato Mofetilo/Sódico, Azatioprina, DMARDs biológicos (</w:t>
      </w:r>
      <w:r w:rsidR="00CF262A" w:rsidRPr="00EE5BAB">
        <w:rPr>
          <w:rFonts w:ascii="Arial" w:hAnsi="Arial" w:cs="Arial"/>
          <w:color w:val="auto"/>
          <w:u w:val="single"/>
          <w:lang w:val="es-AR"/>
        </w:rPr>
        <w:t>Anti-</w:t>
      </w:r>
      <w:r w:rsidR="002F3817" w:rsidRPr="00EE5BAB">
        <w:rPr>
          <w:rFonts w:ascii="Arial" w:hAnsi="Arial" w:cs="Arial"/>
          <w:color w:val="auto"/>
          <w:u w:val="single"/>
          <w:lang w:val="es-AR"/>
        </w:rPr>
        <w:t>Citocinas</w:t>
      </w:r>
      <w:r w:rsidR="00CF262A" w:rsidRPr="00EE5BAB">
        <w:rPr>
          <w:rFonts w:ascii="Arial" w:hAnsi="Arial" w:cs="Arial"/>
          <w:color w:val="auto"/>
          <w:lang w:val="es-AR"/>
        </w:rPr>
        <w:t>: Etanercept</w:t>
      </w:r>
      <w:r w:rsidR="002F3817" w:rsidRPr="00EE5BAB">
        <w:rPr>
          <w:rFonts w:ascii="Arial" w:hAnsi="Arial" w:cs="Arial"/>
          <w:color w:val="auto"/>
          <w:lang w:val="es-AR"/>
        </w:rPr>
        <w:t xml:space="preserve">, Infliximab, Tocilizumab; </w:t>
      </w:r>
      <w:r w:rsidR="002F3817" w:rsidRPr="00EE5BAB">
        <w:rPr>
          <w:rFonts w:ascii="Arial" w:hAnsi="Arial" w:cs="Arial"/>
          <w:color w:val="auto"/>
          <w:u w:val="single"/>
          <w:lang w:val="es-AR"/>
        </w:rPr>
        <w:t>Anti-Linfocitos B</w:t>
      </w:r>
      <w:r w:rsidR="002F3817" w:rsidRPr="00EE5BAB">
        <w:rPr>
          <w:rFonts w:ascii="Arial" w:hAnsi="Arial" w:cs="Arial"/>
          <w:color w:val="auto"/>
          <w:lang w:val="es-AR"/>
        </w:rPr>
        <w:t xml:space="preserve">: Rituximab, Belimumab; </w:t>
      </w:r>
      <w:r w:rsidR="002F3817" w:rsidRPr="00EE5BAB">
        <w:rPr>
          <w:rFonts w:ascii="Arial" w:hAnsi="Arial" w:cs="Arial"/>
          <w:color w:val="auto"/>
          <w:u w:val="single"/>
          <w:lang w:val="es-AR"/>
        </w:rPr>
        <w:t>Anti-Linfocitos T</w:t>
      </w:r>
      <w:r w:rsidR="0001332A" w:rsidRPr="00EE5BAB">
        <w:rPr>
          <w:rFonts w:ascii="Arial" w:hAnsi="Arial" w:cs="Arial"/>
          <w:color w:val="auto"/>
          <w:lang w:val="es-AR"/>
        </w:rPr>
        <w:t>: Abatacept).</w:t>
      </w:r>
    </w:p>
    <w:p w:rsidR="0001332A" w:rsidRPr="0040128B" w:rsidRDefault="0001332A" w:rsidP="0001332A">
      <w:pPr>
        <w:pStyle w:val="Prrafodelista"/>
        <w:numPr>
          <w:ilvl w:val="0"/>
          <w:numId w:val="45"/>
        </w:numPr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lang w:val="es-AR"/>
        </w:rPr>
        <w:t>Drogas utilizadas para RCV</w:t>
      </w:r>
      <w:r w:rsidRPr="0040128B">
        <w:rPr>
          <w:rFonts w:ascii="Arial" w:hAnsi="Arial" w:cs="Arial"/>
          <w:color w:val="auto"/>
          <w:lang w:val="es-AR"/>
        </w:rPr>
        <w:t>: insul</w:t>
      </w:r>
      <w:r>
        <w:rPr>
          <w:rFonts w:ascii="Arial" w:hAnsi="Arial" w:cs="Arial"/>
          <w:color w:val="auto"/>
          <w:lang w:val="es-AR"/>
        </w:rPr>
        <w:t>i</w:t>
      </w:r>
      <w:r w:rsidRPr="0040128B">
        <w:rPr>
          <w:rFonts w:ascii="Arial" w:hAnsi="Arial" w:cs="Arial"/>
          <w:color w:val="auto"/>
          <w:lang w:val="es-AR"/>
        </w:rPr>
        <w:t>na/hipoglucemiantes orales, antihipertensivos, hipolipemiantes, tratamiento para Insuficiencia Cardíaca</w:t>
      </w:r>
      <w:r>
        <w:rPr>
          <w:rFonts w:ascii="Arial" w:hAnsi="Arial" w:cs="Arial"/>
          <w:color w:val="auto"/>
          <w:lang w:val="es-AR"/>
        </w:rPr>
        <w:t>.</w:t>
      </w:r>
    </w:p>
    <w:p w:rsidR="0001332A" w:rsidRDefault="0001332A" w:rsidP="00112A69">
      <w:pPr>
        <w:rPr>
          <w:rFonts w:ascii="Arial" w:hAnsi="Arial" w:cs="Arial"/>
          <w:b/>
          <w:color w:val="auto"/>
          <w:u w:val="single"/>
        </w:rPr>
      </w:pPr>
    </w:p>
    <w:p w:rsidR="00A601A2" w:rsidRDefault="005115A2" w:rsidP="00112A69">
      <w:pPr>
        <w:rPr>
          <w:rFonts w:ascii="Arial" w:hAnsi="Arial" w:cs="Arial"/>
          <w:b/>
          <w:color w:val="auto"/>
          <w:u w:val="single"/>
        </w:rPr>
      </w:pPr>
      <w:r w:rsidRPr="005115A2">
        <w:rPr>
          <w:rFonts w:ascii="Arial" w:hAnsi="Arial" w:cs="Arial"/>
          <w:b/>
          <w:color w:val="auto"/>
          <w:u w:val="single"/>
        </w:rPr>
        <w:t>Riesgo cardiovascular:</w:t>
      </w:r>
    </w:p>
    <w:p w:rsidR="005115A2" w:rsidRDefault="005115A2" w:rsidP="005115A2">
      <w:p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Se medirá el riesgo de evento cardiovascular en 10 años usando el Score de Framingham</w:t>
      </w:r>
      <w:r w:rsidR="006B2F0C">
        <w:rPr>
          <w:rFonts w:ascii="Arial" w:hAnsi="Arial" w:cs="Arial"/>
          <w:color w:val="auto"/>
        </w:rPr>
        <w:t>;</w:t>
      </w:r>
      <w:r w:rsidR="00E00B6E">
        <w:rPr>
          <w:rFonts w:ascii="Arial" w:hAnsi="Arial" w:cs="Arial"/>
          <w:color w:val="auto"/>
        </w:rPr>
        <w:t xml:space="preserve"> y el Score de</w:t>
      </w:r>
      <w:r w:rsidR="006B2F0C">
        <w:rPr>
          <w:rFonts w:ascii="Arial" w:hAnsi="Arial" w:cs="Arial"/>
          <w:color w:val="auto"/>
        </w:rPr>
        <w:t xml:space="preserve"> R</w:t>
      </w:r>
      <w:r w:rsidR="00E00B6E">
        <w:rPr>
          <w:rFonts w:ascii="Arial" w:hAnsi="Arial" w:cs="Arial"/>
          <w:color w:val="auto"/>
        </w:rPr>
        <w:t>iesgo de Reynolds</w:t>
      </w:r>
      <w:r w:rsidR="005D2405">
        <w:rPr>
          <w:rFonts w:ascii="Arial" w:hAnsi="Arial" w:cs="Arial"/>
          <w:color w:val="auto"/>
        </w:rPr>
        <w:t xml:space="preserve"> (en pacientes NO diabéticos)</w:t>
      </w:r>
      <w:r>
        <w:rPr>
          <w:rFonts w:ascii="Arial" w:hAnsi="Arial" w:cs="Arial"/>
          <w:color w:val="auto"/>
        </w:rPr>
        <w:t>. Cálculo:</w:t>
      </w:r>
    </w:p>
    <w:p w:rsidR="00FF5977" w:rsidRPr="00E00B6E" w:rsidRDefault="00BB0AD4" w:rsidP="005115A2">
      <w:pPr>
        <w:pStyle w:val="Prrafodelista"/>
        <w:numPr>
          <w:ilvl w:val="0"/>
          <w:numId w:val="43"/>
        </w:numPr>
        <w:rPr>
          <w:rStyle w:val="Hipervnculo"/>
          <w:rFonts w:ascii="Arial" w:hAnsi="Arial" w:cs="Arial"/>
          <w:color w:val="auto"/>
          <w:u w:val="none"/>
          <w:lang w:val="es-AR"/>
        </w:rPr>
      </w:pPr>
      <w:hyperlink r:id="rId9" w:history="1">
        <w:r w:rsidR="002A0CC5" w:rsidRPr="005115A2">
          <w:rPr>
            <w:rStyle w:val="Hipervnculo"/>
            <w:rFonts w:ascii="Arial" w:hAnsi="Arial" w:cs="Arial"/>
          </w:rPr>
          <w:t>https://www.framinghamheartstudy.org/risk-functions/cardiovascular-disease/10-year-risk.php</w:t>
        </w:r>
      </w:hyperlink>
    </w:p>
    <w:p w:rsidR="0072556C" w:rsidRDefault="00BB0AD4" w:rsidP="00E00B6E">
      <w:pPr>
        <w:pStyle w:val="Prrafodelista"/>
        <w:numPr>
          <w:ilvl w:val="0"/>
          <w:numId w:val="43"/>
        </w:numPr>
        <w:rPr>
          <w:rStyle w:val="Hipervnculo"/>
          <w:rFonts w:ascii="Arial" w:hAnsi="Arial" w:cs="Arial"/>
        </w:rPr>
      </w:pPr>
      <w:hyperlink r:id="rId10" w:history="1">
        <w:r w:rsidR="0001332A" w:rsidRPr="00C151BA">
          <w:rPr>
            <w:rStyle w:val="Hipervnculo"/>
            <w:rFonts w:ascii="Arial" w:hAnsi="Arial" w:cs="Arial"/>
          </w:rPr>
          <w:t>http://www.reynoldsriskscore.org</w:t>
        </w:r>
      </w:hyperlink>
    </w:p>
    <w:p w:rsidR="0001332A" w:rsidRDefault="0001332A" w:rsidP="0001332A">
      <w:pPr>
        <w:rPr>
          <w:rFonts w:ascii="Arial" w:hAnsi="Arial" w:cs="Arial"/>
          <w:color w:val="993E21" w:themeColor="hyperlink"/>
          <w:u w:val="single"/>
        </w:rPr>
      </w:pPr>
    </w:p>
    <w:p w:rsidR="0001332A" w:rsidRPr="000F5DBB" w:rsidRDefault="0001332A" w:rsidP="0001332A">
      <w:pPr>
        <w:rPr>
          <w:rFonts w:ascii="Arial" w:hAnsi="Arial" w:cs="Arial"/>
          <w:b/>
          <w:color w:val="000000" w:themeColor="text1"/>
          <w:u w:val="single"/>
        </w:rPr>
      </w:pPr>
      <w:r w:rsidRPr="000F5DBB">
        <w:rPr>
          <w:rFonts w:ascii="Arial" w:hAnsi="Arial" w:cs="Arial"/>
          <w:b/>
          <w:color w:val="000000" w:themeColor="text1"/>
          <w:u w:val="single"/>
        </w:rPr>
        <w:t>Estadística:</w:t>
      </w:r>
    </w:p>
    <w:p w:rsidR="0001332A" w:rsidRPr="000F5DBB" w:rsidRDefault="00EE5BAB" w:rsidP="0001332A">
      <w:pPr>
        <w:pStyle w:val="Prrafodelista"/>
        <w:numPr>
          <w:ilvl w:val="0"/>
          <w:numId w:val="46"/>
        </w:numPr>
        <w:rPr>
          <w:rFonts w:ascii="Arial" w:hAnsi="Arial" w:cs="Arial"/>
          <w:color w:val="000000" w:themeColor="text1"/>
        </w:rPr>
      </w:pPr>
      <w:r w:rsidRPr="008F3AFC">
        <w:rPr>
          <w:rFonts w:ascii="Arial" w:hAnsi="Arial" w:cs="Arial"/>
          <w:color w:val="000000" w:themeColor="text1"/>
          <w:u w:val="single"/>
        </w:rPr>
        <w:t>Estadística descriptiva:</w:t>
      </w:r>
      <w:r>
        <w:rPr>
          <w:rFonts w:ascii="Arial" w:hAnsi="Arial" w:cs="Arial"/>
          <w:color w:val="000000" w:themeColor="text1"/>
        </w:rPr>
        <w:t xml:space="preserve"> se expresará como media y desvío estándar y mediana y rango intercuartil, según distribución.</w:t>
      </w:r>
    </w:p>
    <w:p w:rsidR="0001332A" w:rsidRPr="00EE5BAB" w:rsidRDefault="0001332A" w:rsidP="00EE5BAB">
      <w:pPr>
        <w:pStyle w:val="Prrafodelista"/>
        <w:numPr>
          <w:ilvl w:val="0"/>
          <w:numId w:val="46"/>
        </w:numPr>
        <w:rPr>
          <w:rFonts w:ascii="Arial" w:hAnsi="Arial" w:cs="Arial"/>
          <w:color w:val="000000" w:themeColor="text1"/>
        </w:rPr>
      </w:pPr>
      <w:r w:rsidRPr="000F5DBB">
        <w:rPr>
          <w:rFonts w:ascii="Arial" w:hAnsi="Arial" w:cs="Arial"/>
          <w:color w:val="000000" w:themeColor="text1"/>
        </w:rPr>
        <w:t>Se evaluará si</w:t>
      </w:r>
      <w:r w:rsidR="008F3AFC">
        <w:rPr>
          <w:rFonts w:ascii="Arial" w:hAnsi="Arial" w:cs="Arial"/>
          <w:color w:val="000000" w:themeColor="text1"/>
        </w:rPr>
        <w:t xml:space="preserve"> existen diferencias</w:t>
      </w:r>
      <w:r w:rsidRPr="000F5DBB">
        <w:rPr>
          <w:rFonts w:ascii="Arial" w:hAnsi="Arial" w:cs="Arial"/>
          <w:color w:val="000000" w:themeColor="text1"/>
        </w:rPr>
        <w:t xml:space="preserve"> </w:t>
      </w:r>
      <w:r w:rsidR="00EE5BAB">
        <w:rPr>
          <w:rFonts w:ascii="Arial" w:hAnsi="Arial" w:cs="Arial"/>
          <w:color w:val="000000" w:themeColor="text1"/>
        </w:rPr>
        <w:t>en los</w:t>
      </w:r>
      <w:r w:rsidR="008F3AFC">
        <w:rPr>
          <w:rFonts w:ascii="Arial" w:hAnsi="Arial" w:cs="Arial"/>
          <w:color w:val="000000" w:themeColor="text1"/>
        </w:rPr>
        <w:t xml:space="preserve"> </w:t>
      </w:r>
      <w:r w:rsidR="00EE5BAB">
        <w:rPr>
          <w:rFonts w:ascii="Arial" w:hAnsi="Arial" w:cs="Arial"/>
          <w:color w:val="000000" w:themeColor="text1"/>
        </w:rPr>
        <w:t xml:space="preserve">factores de riesgo </w:t>
      </w:r>
      <w:r w:rsidR="008F3AFC">
        <w:rPr>
          <w:rFonts w:ascii="Arial" w:hAnsi="Arial" w:cs="Arial"/>
          <w:color w:val="000000" w:themeColor="text1"/>
        </w:rPr>
        <w:t xml:space="preserve">cardiovascular </w:t>
      </w:r>
      <w:r w:rsidR="00EE5BAB">
        <w:rPr>
          <w:rFonts w:ascii="Arial" w:hAnsi="Arial" w:cs="Arial"/>
          <w:color w:val="000000" w:themeColor="text1"/>
        </w:rPr>
        <w:t>en</w:t>
      </w:r>
      <w:r w:rsidR="008F3AFC">
        <w:rPr>
          <w:rFonts w:ascii="Arial" w:hAnsi="Arial" w:cs="Arial"/>
          <w:color w:val="000000" w:themeColor="text1"/>
        </w:rPr>
        <w:t>tre</w:t>
      </w:r>
      <w:r w:rsidR="00EE5BAB">
        <w:rPr>
          <w:rFonts w:ascii="Arial" w:hAnsi="Arial" w:cs="Arial"/>
          <w:color w:val="000000" w:themeColor="text1"/>
        </w:rPr>
        <w:t xml:space="preserve"> los casos y controles utilizando Mann-Whitney para las variables </w:t>
      </w:r>
      <w:r w:rsidR="008F3AFC">
        <w:rPr>
          <w:rFonts w:ascii="Arial" w:hAnsi="Arial" w:cs="Arial"/>
          <w:color w:val="000000" w:themeColor="text1"/>
        </w:rPr>
        <w:t>continuas</w:t>
      </w:r>
      <w:r w:rsidR="00EE5BAB">
        <w:rPr>
          <w:rFonts w:ascii="Arial" w:hAnsi="Arial" w:cs="Arial"/>
          <w:color w:val="000000" w:themeColor="text1"/>
        </w:rPr>
        <w:t xml:space="preserve">, test de Fisher para las </w:t>
      </w:r>
      <w:r w:rsidR="008F3AFC">
        <w:rPr>
          <w:rFonts w:ascii="Arial" w:hAnsi="Arial" w:cs="Arial"/>
          <w:color w:val="000000" w:themeColor="text1"/>
        </w:rPr>
        <w:t xml:space="preserve">variables </w:t>
      </w:r>
      <w:r w:rsidR="00EE5BAB">
        <w:rPr>
          <w:rFonts w:ascii="Arial" w:hAnsi="Arial" w:cs="Arial"/>
          <w:color w:val="000000" w:themeColor="text1"/>
        </w:rPr>
        <w:t xml:space="preserve">categóricas. </w:t>
      </w:r>
      <w:r w:rsidRPr="00EE5BAB">
        <w:rPr>
          <w:rFonts w:ascii="Arial" w:hAnsi="Arial" w:cs="Arial"/>
          <w:color w:val="000000" w:themeColor="text1"/>
        </w:rPr>
        <w:t xml:space="preserve"> </w:t>
      </w:r>
    </w:p>
    <w:p w:rsidR="0001332A" w:rsidRDefault="0001332A" w:rsidP="0001332A">
      <w:pPr>
        <w:pStyle w:val="Prrafodelista"/>
        <w:numPr>
          <w:ilvl w:val="0"/>
          <w:numId w:val="46"/>
        </w:numPr>
        <w:rPr>
          <w:rFonts w:ascii="Arial" w:hAnsi="Arial" w:cs="Arial"/>
          <w:color w:val="000000" w:themeColor="text1"/>
        </w:rPr>
      </w:pPr>
      <w:r w:rsidRPr="000F5DBB">
        <w:rPr>
          <w:rFonts w:ascii="Arial" w:hAnsi="Arial" w:cs="Arial"/>
          <w:color w:val="000000" w:themeColor="text1"/>
        </w:rPr>
        <w:t>Se comparará la mediana de riesgo entre los casos y controles</w:t>
      </w:r>
      <w:r>
        <w:rPr>
          <w:rFonts w:ascii="Arial" w:hAnsi="Arial" w:cs="Arial"/>
          <w:color w:val="000000" w:themeColor="text1"/>
        </w:rPr>
        <w:t xml:space="preserve"> medido por Framingham y Reynolds risk score.</w:t>
      </w:r>
    </w:p>
    <w:p w:rsidR="00D90CA1" w:rsidRPr="00FB578D" w:rsidRDefault="0001332A" w:rsidP="00E00B6E">
      <w:pPr>
        <w:pStyle w:val="Prrafodelista"/>
        <w:numPr>
          <w:ilvl w:val="0"/>
          <w:numId w:val="46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Se evaluará si existen factores asociados a mayor riesgo cardiovascular.</w:t>
      </w:r>
    </w:p>
    <w:p w:rsidR="00E00B6E" w:rsidRDefault="00E00B6E" w:rsidP="00E00B6E">
      <w:pPr>
        <w:rPr>
          <w:rFonts w:ascii="Arial" w:hAnsi="Arial" w:cs="Arial"/>
          <w:b/>
          <w:color w:val="auto"/>
          <w:u w:val="single"/>
        </w:rPr>
      </w:pPr>
      <w:r w:rsidRPr="00A60149">
        <w:rPr>
          <w:rFonts w:ascii="Arial" w:hAnsi="Arial" w:cs="Arial"/>
          <w:b/>
          <w:color w:val="auto"/>
          <w:u w:val="single"/>
        </w:rPr>
        <w:lastRenderedPageBreak/>
        <w:t>BIBLIOGRAFÍA</w:t>
      </w:r>
    </w:p>
    <w:p w:rsidR="00E00B6E" w:rsidRPr="00A60149" w:rsidRDefault="00E00B6E" w:rsidP="00E00B6E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color w:val="auto"/>
          <w:lang w:val="en-US"/>
        </w:rPr>
      </w:pPr>
      <w:r w:rsidRPr="00A60149">
        <w:rPr>
          <w:rFonts w:ascii="Arial" w:hAnsi="Arial" w:cs="Arial"/>
          <w:i/>
          <w:iCs/>
          <w:color w:val="auto"/>
          <w:lang w:val="en-US"/>
        </w:rPr>
        <w:t>Wu X-F et al: Increased risk of coronary heart disease among patients with primary Sjögren’s syndrome: a nationwide population-based cohort study. Springer Nature,</w:t>
      </w:r>
      <w:r w:rsidR="00F40640">
        <w:rPr>
          <w:rFonts w:ascii="Arial" w:hAnsi="Arial" w:cs="Arial"/>
          <w:i/>
          <w:iCs/>
          <w:color w:val="auto"/>
          <w:lang w:val="en-US"/>
        </w:rPr>
        <w:t xml:space="preserve"> Scientific Report (2018)</w:t>
      </w:r>
    </w:p>
    <w:p w:rsidR="00E00B6E" w:rsidRDefault="00E00B6E" w:rsidP="00E00B6E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i/>
          <w:iCs/>
          <w:color w:val="auto"/>
          <w:lang w:val="en-US"/>
        </w:rPr>
      </w:pPr>
      <w:r w:rsidRPr="00A60149">
        <w:rPr>
          <w:rFonts w:ascii="Arial" w:hAnsi="Arial" w:cs="Arial"/>
          <w:i/>
          <w:iCs/>
          <w:color w:val="auto"/>
          <w:lang w:val="en-US"/>
        </w:rPr>
        <w:t>Perez De Lis M et al: Cardiovascul</w:t>
      </w:r>
      <w:r>
        <w:rPr>
          <w:rFonts w:ascii="Arial" w:hAnsi="Arial" w:cs="Arial"/>
          <w:i/>
          <w:iCs/>
          <w:color w:val="auto"/>
          <w:lang w:val="en-US"/>
        </w:rPr>
        <w:t>ar risk factors in primary Sjö</w:t>
      </w:r>
      <w:r w:rsidRPr="00A60149">
        <w:rPr>
          <w:rFonts w:ascii="Arial" w:hAnsi="Arial" w:cs="Arial"/>
          <w:i/>
          <w:iCs/>
          <w:color w:val="auto"/>
          <w:lang w:val="en-US"/>
        </w:rPr>
        <w:t>gren’s syndrome:</w:t>
      </w:r>
      <w:r>
        <w:rPr>
          <w:rFonts w:ascii="Arial" w:hAnsi="Arial" w:cs="Arial"/>
          <w:i/>
          <w:iCs/>
          <w:color w:val="auto"/>
          <w:lang w:val="en-US"/>
        </w:rPr>
        <w:t xml:space="preserve"> </w:t>
      </w:r>
      <w:r w:rsidRPr="00A60149">
        <w:rPr>
          <w:rFonts w:ascii="Arial" w:hAnsi="Arial" w:cs="Arial"/>
          <w:i/>
          <w:iCs/>
          <w:color w:val="auto"/>
          <w:lang w:val="en-US"/>
        </w:rPr>
        <w:t>a case–control study in 624 patients</w:t>
      </w:r>
      <w:r>
        <w:rPr>
          <w:rFonts w:ascii="Arial" w:hAnsi="Arial" w:cs="Arial"/>
          <w:i/>
          <w:iCs/>
          <w:color w:val="auto"/>
          <w:lang w:val="en-US"/>
        </w:rPr>
        <w:t xml:space="preserve">. </w:t>
      </w:r>
      <w:r w:rsidRPr="00A60149">
        <w:rPr>
          <w:rFonts w:ascii="Arial" w:hAnsi="Arial" w:cs="Arial"/>
          <w:i/>
          <w:iCs/>
          <w:color w:val="auto"/>
          <w:lang w:val="en-US"/>
        </w:rPr>
        <w:t>Lupus (2010) 19, 941–948</w:t>
      </w:r>
      <w:r>
        <w:rPr>
          <w:rFonts w:ascii="Arial" w:hAnsi="Arial" w:cs="Arial"/>
          <w:i/>
          <w:iCs/>
          <w:color w:val="auto"/>
          <w:lang w:val="en-US"/>
        </w:rPr>
        <w:t>, DOI:</w:t>
      </w:r>
      <w:r w:rsidRPr="005240C0">
        <w:rPr>
          <w:rFonts w:ascii="Arial" w:hAnsi="Arial" w:cs="Arial"/>
          <w:i/>
          <w:iCs/>
          <w:color w:val="auto"/>
          <w:lang w:val="en-US"/>
        </w:rPr>
        <w:t>10.1177/0961203310367504</w:t>
      </w:r>
      <w:r>
        <w:rPr>
          <w:rFonts w:ascii="Arial" w:hAnsi="Arial" w:cs="Arial"/>
          <w:i/>
          <w:iCs/>
          <w:color w:val="auto"/>
          <w:lang w:val="en-US"/>
        </w:rPr>
        <w:t>.</w:t>
      </w:r>
    </w:p>
    <w:p w:rsidR="00E00B6E" w:rsidRPr="005115A2" w:rsidRDefault="00E00B6E" w:rsidP="00E00B6E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i/>
          <w:iCs/>
          <w:color w:val="auto"/>
          <w:lang w:val="en-US"/>
        </w:rPr>
      </w:pPr>
      <w:r w:rsidRPr="005115A2">
        <w:rPr>
          <w:rFonts w:ascii="Arial" w:hAnsi="Arial" w:cs="Arial"/>
          <w:i/>
          <w:iCs/>
          <w:color w:val="auto"/>
          <w:lang w:val="en-US"/>
        </w:rPr>
        <w:t>Bartoloni</w:t>
      </w:r>
      <w:r>
        <w:rPr>
          <w:rFonts w:ascii="Arial" w:hAnsi="Arial" w:cs="Arial"/>
          <w:i/>
          <w:iCs/>
          <w:color w:val="auto"/>
          <w:lang w:val="en-US"/>
        </w:rPr>
        <w:t xml:space="preserve"> E</w:t>
      </w:r>
      <w:r w:rsidRPr="005115A2">
        <w:rPr>
          <w:rFonts w:ascii="Arial" w:hAnsi="Arial" w:cs="Arial"/>
          <w:i/>
          <w:iCs/>
          <w:color w:val="auto"/>
          <w:lang w:val="en-US"/>
        </w:rPr>
        <w:t xml:space="preserve"> et al: Cardiovascular disease risk burden in primary Sjogren’s syndrome: results of a population-based multicentre cohort study. Journal of Internal Medicine, 2015, 278; pp 185–192.</w:t>
      </w:r>
    </w:p>
    <w:p w:rsidR="00E00B6E" w:rsidRPr="00C44042" w:rsidRDefault="00E00B6E" w:rsidP="00E00B6E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i/>
          <w:iCs/>
          <w:color w:val="auto"/>
          <w:lang w:val="en-US"/>
        </w:rPr>
      </w:pPr>
      <w:r w:rsidRPr="00C44042">
        <w:rPr>
          <w:rFonts w:ascii="Arial" w:hAnsi="Arial" w:cs="Arial"/>
          <w:i/>
          <w:iCs/>
          <w:color w:val="auto"/>
          <w:lang w:val="en-US"/>
        </w:rPr>
        <w:t>Juarez</w:t>
      </w:r>
      <w:r>
        <w:rPr>
          <w:rFonts w:ascii="Arial" w:hAnsi="Arial" w:cs="Arial"/>
          <w:i/>
          <w:iCs/>
          <w:color w:val="auto"/>
          <w:lang w:val="en-US"/>
        </w:rPr>
        <w:t xml:space="preserve"> M</w:t>
      </w:r>
      <w:r w:rsidRPr="00C44042">
        <w:rPr>
          <w:rFonts w:ascii="Arial" w:hAnsi="Arial" w:cs="Arial"/>
          <w:i/>
          <w:iCs/>
          <w:color w:val="auto"/>
          <w:lang w:val="en-US"/>
        </w:rPr>
        <w:t xml:space="preserve"> et al:  Cardiovascular Risk Factors in Women With Primary Sjögren’s Syndrome: United Kingdom Primary Sjögren’s Syndrome Registry Results. Arthritis Care &amp; Research Vol. 66, No. 5, May 2014, pp 757–764</w:t>
      </w:r>
    </w:p>
    <w:p w:rsidR="00E00B6E" w:rsidRDefault="00E00B6E" w:rsidP="00E00B6E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i/>
          <w:iCs/>
          <w:color w:val="auto"/>
          <w:lang w:val="en-US"/>
        </w:rPr>
      </w:pPr>
      <w:r>
        <w:rPr>
          <w:rFonts w:ascii="Arial" w:hAnsi="Arial" w:cs="Arial"/>
          <w:i/>
          <w:iCs/>
          <w:color w:val="auto"/>
          <w:lang w:val="en-US"/>
        </w:rPr>
        <w:t xml:space="preserve">Wai Chung Yong et al: </w:t>
      </w:r>
      <w:r w:rsidRPr="00C44042">
        <w:rPr>
          <w:rFonts w:ascii="Arial" w:hAnsi="Arial" w:cs="Arial"/>
          <w:i/>
          <w:iCs/>
          <w:color w:val="auto"/>
          <w:lang w:val="en-US"/>
        </w:rPr>
        <w:t>Association between primary Sjogren’s syndrome, arterial stiffness,</w:t>
      </w:r>
      <w:r>
        <w:rPr>
          <w:rFonts w:ascii="Arial" w:hAnsi="Arial" w:cs="Arial"/>
          <w:i/>
          <w:iCs/>
          <w:color w:val="auto"/>
          <w:lang w:val="en-US"/>
        </w:rPr>
        <w:t xml:space="preserve"> </w:t>
      </w:r>
      <w:r w:rsidRPr="00C44042">
        <w:rPr>
          <w:rFonts w:ascii="Arial" w:hAnsi="Arial" w:cs="Arial"/>
          <w:i/>
          <w:iCs/>
          <w:color w:val="auto"/>
          <w:lang w:val="en-US"/>
        </w:rPr>
        <w:t>and subclinical atherosclerosis: a systematic review and meta-analysis</w:t>
      </w:r>
      <w:r>
        <w:rPr>
          <w:rFonts w:ascii="Arial" w:hAnsi="Arial" w:cs="Arial"/>
          <w:i/>
          <w:iCs/>
          <w:color w:val="auto"/>
          <w:lang w:val="en-US"/>
        </w:rPr>
        <w:t xml:space="preserve">. </w:t>
      </w:r>
      <w:r w:rsidRPr="00915939">
        <w:rPr>
          <w:rFonts w:ascii="Arial" w:hAnsi="Arial" w:cs="Arial"/>
          <w:i/>
          <w:iCs/>
          <w:color w:val="auto"/>
          <w:lang w:val="en-US"/>
        </w:rPr>
        <w:t>Clinical Rheumatology</w:t>
      </w:r>
      <w:r>
        <w:rPr>
          <w:rFonts w:ascii="Arial" w:hAnsi="Arial" w:cs="Arial"/>
          <w:i/>
          <w:iCs/>
          <w:color w:val="auto"/>
          <w:lang w:val="en-US"/>
        </w:rPr>
        <w:t xml:space="preserve"> </w:t>
      </w:r>
      <w:r w:rsidRPr="00915939">
        <w:rPr>
          <w:rFonts w:ascii="Arial" w:hAnsi="Arial" w:cs="Arial"/>
          <w:i/>
          <w:iCs/>
          <w:color w:val="auto"/>
          <w:lang w:val="en-US"/>
        </w:rPr>
        <w:t>International League of Associations for Rheumatology (ILAR) 2018</w:t>
      </w:r>
      <w:r>
        <w:rPr>
          <w:rFonts w:ascii="Arial" w:hAnsi="Arial" w:cs="Arial"/>
          <w:i/>
          <w:iCs/>
          <w:color w:val="auto"/>
          <w:lang w:val="en-US"/>
        </w:rPr>
        <w:t>.</w:t>
      </w:r>
      <w:r w:rsidRPr="00915939">
        <w:rPr>
          <w:rFonts w:ascii="Arial" w:hAnsi="Arial" w:cs="Arial"/>
          <w:i/>
          <w:iCs/>
          <w:color w:val="auto"/>
          <w:lang w:val="en-US"/>
        </w:rPr>
        <w:t xml:space="preserve"> </w:t>
      </w:r>
      <w:hyperlink r:id="rId11" w:history="1">
        <w:r w:rsidRPr="00273ACD">
          <w:rPr>
            <w:rFonts w:ascii="Arial" w:hAnsi="Arial" w:cs="Arial"/>
            <w:i/>
            <w:iCs/>
            <w:color w:val="auto"/>
            <w:lang w:val="en-US"/>
          </w:rPr>
          <w:t>DOI:10.1007/s10067-018-4265-1</w:t>
        </w:r>
      </w:hyperlink>
      <w:r>
        <w:rPr>
          <w:rFonts w:ascii="Arial" w:hAnsi="Arial" w:cs="Arial"/>
          <w:i/>
          <w:iCs/>
          <w:color w:val="auto"/>
          <w:lang w:val="en-US"/>
        </w:rPr>
        <w:t>.</w:t>
      </w:r>
    </w:p>
    <w:p w:rsidR="00E00B6E" w:rsidRDefault="00E00B6E" w:rsidP="00E00B6E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i/>
          <w:iCs/>
          <w:color w:val="auto"/>
          <w:lang w:val="en-US"/>
        </w:rPr>
      </w:pPr>
      <w:r w:rsidRPr="0007704F">
        <w:rPr>
          <w:rFonts w:ascii="Arial" w:hAnsi="Arial" w:cs="Arial"/>
          <w:i/>
          <w:iCs/>
          <w:color w:val="auto"/>
          <w:lang w:val="en-US"/>
        </w:rPr>
        <w:t xml:space="preserve">Bartoloni </w:t>
      </w:r>
      <w:r>
        <w:rPr>
          <w:rFonts w:ascii="Arial" w:hAnsi="Arial" w:cs="Arial"/>
          <w:i/>
          <w:iCs/>
          <w:color w:val="auto"/>
          <w:lang w:val="en-US"/>
        </w:rPr>
        <w:t xml:space="preserve">E </w:t>
      </w:r>
      <w:r w:rsidRPr="0007704F">
        <w:rPr>
          <w:rFonts w:ascii="Arial" w:hAnsi="Arial" w:cs="Arial"/>
          <w:i/>
          <w:iCs/>
          <w:color w:val="auto"/>
          <w:lang w:val="en-US"/>
        </w:rPr>
        <w:t>et al: The prevalence and relevance of traditional cardiovascular</w:t>
      </w:r>
      <w:r>
        <w:rPr>
          <w:rFonts w:ascii="Arial" w:hAnsi="Arial" w:cs="Arial"/>
          <w:i/>
          <w:iCs/>
          <w:color w:val="auto"/>
          <w:lang w:val="en-US"/>
        </w:rPr>
        <w:t xml:space="preserve"> </w:t>
      </w:r>
      <w:r w:rsidRPr="00701D65">
        <w:rPr>
          <w:rFonts w:ascii="Arial" w:hAnsi="Arial" w:cs="Arial"/>
          <w:i/>
          <w:iCs/>
          <w:color w:val="auto"/>
          <w:lang w:val="en-US"/>
        </w:rPr>
        <w:t>risk factors in primary Sjögren’s syndrome. Clin Exp Rheumatol 2</w:t>
      </w:r>
      <w:r>
        <w:rPr>
          <w:rFonts w:ascii="Arial" w:hAnsi="Arial" w:cs="Arial"/>
          <w:i/>
          <w:iCs/>
          <w:color w:val="auto"/>
          <w:lang w:val="en-US"/>
        </w:rPr>
        <w:t>018; 36 (Suppl. 112): S113-S120.</w:t>
      </w:r>
      <w:r w:rsidRPr="00F46D0E">
        <w:rPr>
          <w:rFonts w:ascii="Arial" w:hAnsi="Arial" w:cs="Arial"/>
          <w:i/>
          <w:iCs/>
          <w:color w:val="auto"/>
          <w:lang w:val="en-US"/>
        </w:rPr>
        <w:t xml:space="preserve"> </w:t>
      </w:r>
    </w:p>
    <w:p w:rsidR="0072556C" w:rsidRDefault="00E00B6E" w:rsidP="00112A69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i/>
          <w:iCs/>
          <w:color w:val="auto"/>
          <w:lang w:val="en-US"/>
        </w:rPr>
      </w:pPr>
      <w:r>
        <w:rPr>
          <w:rFonts w:ascii="Arial" w:hAnsi="Arial" w:cs="Arial"/>
          <w:i/>
          <w:iCs/>
          <w:color w:val="auto"/>
          <w:lang w:val="en-US"/>
        </w:rPr>
        <w:t xml:space="preserve">Shiboski CH et al: </w:t>
      </w:r>
      <w:r w:rsidRPr="005240C0">
        <w:rPr>
          <w:rFonts w:ascii="Arial" w:hAnsi="Arial" w:cs="Arial"/>
          <w:i/>
          <w:iCs/>
          <w:color w:val="auto"/>
          <w:lang w:val="en-US"/>
        </w:rPr>
        <w:t>2016 American College of Rheumatology/European</w:t>
      </w:r>
      <w:r>
        <w:rPr>
          <w:rFonts w:ascii="Arial" w:hAnsi="Arial" w:cs="Arial"/>
          <w:i/>
          <w:iCs/>
          <w:color w:val="auto"/>
          <w:lang w:val="en-US"/>
        </w:rPr>
        <w:t xml:space="preserve"> </w:t>
      </w:r>
      <w:r w:rsidRPr="005240C0">
        <w:rPr>
          <w:rFonts w:ascii="Arial" w:hAnsi="Arial" w:cs="Arial"/>
          <w:i/>
          <w:iCs/>
          <w:color w:val="auto"/>
          <w:lang w:val="en-US"/>
        </w:rPr>
        <w:t>League Against Rheumatism classification criteria for primary Sjögren’s syndrome</w:t>
      </w:r>
      <w:r>
        <w:rPr>
          <w:rFonts w:ascii="Arial" w:hAnsi="Arial" w:cs="Arial"/>
          <w:i/>
          <w:iCs/>
          <w:color w:val="auto"/>
          <w:lang w:val="en-US"/>
        </w:rPr>
        <w:t>.</w:t>
      </w:r>
      <w:r w:rsidRPr="005240C0">
        <w:rPr>
          <w:rFonts w:ascii="Arial" w:hAnsi="Arial" w:cs="Arial"/>
          <w:i/>
          <w:iCs/>
          <w:color w:val="auto"/>
          <w:lang w:val="en-US"/>
        </w:rPr>
        <w:t xml:space="preserve"> A consensus and data-driven methodology involving three international patient cohorts. Ann Rheum Dis 2017;76:9–16. doi:10.1136/annrheumdis-2016-210571</w:t>
      </w:r>
      <w:r>
        <w:rPr>
          <w:rFonts w:ascii="Arial" w:hAnsi="Arial" w:cs="Arial"/>
          <w:i/>
          <w:iCs/>
          <w:color w:val="auto"/>
          <w:lang w:val="en-US"/>
        </w:rPr>
        <w:t>.</w:t>
      </w:r>
    </w:p>
    <w:p w:rsidR="00F40640" w:rsidRPr="00347C89" w:rsidRDefault="00F40640" w:rsidP="00112A69">
      <w:pPr>
        <w:pStyle w:val="Prrafodelista"/>
        <w:numPr>
          <w:ilvl w:val="0"/>
          <w:numId w:val="36"/>
        </w:numPr>
        <w:jc w:val="both"/>
        <w:rPr>
          <w:rFonts w:ascii="Arial" w:hAnsi="Arial" w:cs="Arial"/>
          <w:i/>
          <w:iCs/>
          <w:color w:val="auto"/>
          <w:lang w:val="en-US"/>
        </w:rPr>
      </w:pPr>
      <w:r w:rsidRPr="00F40640">
        <w:rPr>
          <w:rFonts w:ascii="Arial" w:hAnsi="Arial" w:cs="Arial"/>
          <w:i/>
          <w:iCs/>
          <w:color w:val="auto"/>
          <w:lang w:val="en-US"/>
        </w:rPr>
        <w:t>Beltai, A., Barnetche, T., Daien, C., Lukas, C., Gaujoux-Viala, C., Combe, B., &amp; Morel, J. (2018). Cardiovascular morbidity and mortality in primary Sjögren syndrome: a systematic review and meta-analysis. Arthritis Care &amp; Research</w:t>
      </w:r>
    </w:p>
    <w:p w:rsidR="001156F4" w:rsidRDefault="001156F4" w:rsidP="00A601A2">
      <w:pPr>
        <w:rPr>
          <w:rFonts w:ascii="Arial" w:hAnsi="Arial" w:cs="Arial"/>
          <w:b/>
          <w:color w:val="auto"/>
        </w:rPr>
      </w:pPr>
    </w:p>
    <w:p w:rsidR="00D90CA1" w:rsidRDefault="00D90CA1" w:rsidP="0085157D">
      <w:pPr>
        <w:jc w:val="center"/>
        <w:rPr>
          <w:rFonts w:ascii="Arial" w:hAnsi="Arial" w:cs="Arial"/>
          <w:b/>
          <w:color w:val="auto"/>
          <w:u w:val="single"/>
        </w:rPr>
      </w:pPr>
    </w:p>
    <w:p w:rsidR="00D90CA1" w:rsidRDefault="00D90CA1" w:rsidP="0085157D">
      <w:pPr>
        <w:jc w:val="center"/>
        <w:rPr>
          <w:rFonts w:ascii="Arial" w:hAnsi="Arial" w:cs="Arial"/>
          <w:b/>
          <w:color w:val="auto"/>
          <w:u w:val="single"/>
        </w:rPr>
      </w:pPr>
    </w:p>
    <w:p w:rsidR="00D90CA1" w:rsidRDefault="00D90CA1" w:rsidP="0085157D">
      <w:pPr>
        <w:jc w:val="center"/>
        <w:rPr>
          <w:rFonts w:ascii="Arial" w:hAnsi="Arial" w:cs="Arial"/>
          <w:b/>
          <w:color w:val="auto"/>
          <w:u w:val="single"/>
        </w:rPr>
      </w:pPr>
    </w:p>
    <w:p w:rsidR="00D90CA1" w:rsidRDefault="00D90CA1" w:rsidP="0085157D">
      <w:pPr>
        <w:jc w:val="center"/>
        <w:rPr>
          <w:rFonts w:ascii="Arial" w:hAnsi="Arial" w:cs="Arial"/>
          <w:b/>
          <w:color w:val="auto"/>
          <w:u w:val="single"/>
        </w:rPr>
      </w:pPr>
    </w:p>
    <w:p w:rsidR="00D90CA1" w:rsidRDefault="00D90CA1" w:rsidP="0085157D">
      <w:pPr>
        <w:jc w:val="center"/>
        <w:rPr>
          <w:rFonts w:ascii="Arial" w:hAnsi="Arial" w:cs="Arial"/>
          <w:b/>
          <w:color w:val="auto"/>
          <w:u w:val="single"/>
        </w:rPr>
      </w:pPr>
    </w:p>
    <w:p w:rsidR="00D90CA1" w:rsidRDefault="00D90CA1" w:rsidP="0085157D">
      <w:pPr>
        <w:jc w:val="center"/>
        <w:rPr>
          <w:rFonts w:ascii="Arial" w:hAnsi="Arial" w:cs="Arial"/>
          <w:b/>
          <w:color w:val="auto"/>
          <w:u w:val="single"/>
        </w:rPr>
      </w:pPr>
    </w:p>
    <w:p w:rsidR="00D90CA1" w:rsidRDefault="00D90CA1" w:rsidP="0085157D">
      <w:pPr>
        <w:jc w:val="center"/>
        <w:rPr>
          <w:rFonts w:ascii="Arial" w:hAnsi="Arial" w:cs="Arial"/>
          <w:b/>
          <w:color w:val="auto"/>
          <w:u w:val="single"/>
        </w:rPr>
      </w:pPr>
    </w:p>
    <w:p w:rsidR="00D90CA1" w:rsidRDefault="00D90CA1" w:rsidP="0085157D">
      <w:pPr>
        <w:jc w:val="center"/>
        <w:rPr>
          <w:rFonts w:ascii="Arial" w:hAnsi="Arial" w:cs="Arial"/>
          <w:b/>
          <w:color w:val="auto"/>
          <w:u w:val="single"/>
        </w:rPr>
      </w:pPr>
    </w:p>
    <w:p w:rsidR="00D90CA1" w:rsidRDefault="00D90CA1" w:rsidP="0085157D">
      <w:pPr>
        <w:jc w:val="center"/>
        <w:rPr>
          <w:rFonts w:ascii="Arial" w:hAnsi="Arial" w:cs="Arial"/>
          <w:b/>
          <w:color w:val="auto"/>
          <w:u w:val="single"/>
        </w:rPr>
      </w:pPr>
    </w:p>
    <w:p w:rsidR="00D90CA1" w:rsidRDefault="00D90CA1" w:rsidP="0085157D">
      <w:pPr>
        <w:jc w:val="center"/>
        <w:rPr>
          <w:rFonts w:ascii="Arial" w:hAnsi="Arial" w:cs="Arial"/>
          <w:b/>
          <w:color w:val="auto"/>
          <w:u w:val="single"/>
        </w:rPr>
      </w:pPr>
    </w:p>
    <w:p w:rsidR="00D90CA1" w:rsidRDefault="00D90CA1" w:rsidP="0085157D">
      <w:pPr>
        <w:jc w:val="center"/>
        <w:rPr>
          <w:rFonts w:ascii="Arial" w:hAnsi="Arial" w:cs="Arial"/>
          <w:b/>
          <w:color w:val="auto"/>
          <w:u w:val="single"/>
        </w:rPr>
      </w:pPr>
    </w:p>
    <w:p w:rsidR="00D90CA1" w:rsidRDefault="00D90CA1" w:rsidP="0085157D">
      <w:pPr>
        <w:jc w:val="center"/>
        <w:rPr>
          <w:rFonts w:ascii="Arial" w:hAnsi="Arial" w:cs="Arial"/>
          <w:b/>
          <w:color w:val="auto"/>
          <w:u w:val="single"/>
        </w:rPr>
      </w:pPr>
    </w:p>
    <w:p w:rsidR="00D90CA1" w:rsidRDefault="00D90CA1" w:rsidP="0001332A">
      <w:pPr>
        <w:rPr>
          <w:rFonts w:ascii="Arial" w:hAnsi="Arial" w:cs="Arial"/>
          <w:b/>
          <w:color w:val="auto"/>
          <w:u w:val="single"/>
        </w:rPr>
      </w:pPr>
    </w:p>
    <w:p w:rsidR="00A601A2" w:rsidRPr="004426EE" w:rsidRDefault="005A6CF5" w:rsidP="0085157D">
      <w:pPr>
        <w:jc w:val="center"/>
        <w:rPr>
          <w:rFonts w:ascii="Arial" w:hAnsi="Arial" w:cs="Arial"/>
          <w:b/>
          <w:color w:val="auto"/>
          <w:u w:val="single"/>
        </w:rPr>
      </w:pPr>
      <w:r w:rsidRPr="004426EE">
        <w:rPr>
          <w:rFonts w:ascii="Arial" w:hAnsi="Arial" w:cs="Arial"/>
          <w:b/>
          <w:color w:val="auto"/>
          <w:u w:val="single"/>
        </w:rPr>
        <w:t>ANEXO I</w:t>
      </w:r>
    </w:p>
    <w:p w:rsidR="00FF5977" w:rsidRPr="005A6CF5" w:rsidRDefault="002A0CC5" w:rsidP="005A6CF5">
      <w:pPr>
        <w:numPr>
          <w:ilvl w:val="0"/>
          <w:numId w:val="44"/>
        </w:numPr>
        <w:jc w:val="center"/>
        <w:rPr>
          <w:rFonts w:ascii="Arial" w:hAnsi="Arial" w:cs="Arial"/>
          <w:i/>
          <w:color w:val="auto"/>
          <w:lang w:val="es-AR"/>
        </w:rPr>
      </w:pPr>
      <w:r w:rsidRPr="005A6CF5">
        <w:rPr>
          <w:rFonts w:ascii="Arial" w:hAnsi="Arial" w:cs="Arial"/>
          <w:i/>
          <w:color w:val="auto"/>
          <w:lang w:val="es-AR"/>
        </w:rPr>
        <w:t>CRITERIOS DE CLASIFICACIÓN ACR/EULAR 2016</w:t>
      </w:r>
      <w:r w:rsidR="00F46D0E">
        <w:rPr>
          <w:rFonts w:ascii="Arial" w:hAnsi="Arial" w:cs="Arial"/>
          <w:i/>
          <w:color w:val="auto"/>
          <w:lang w:val="es-AR"/>
        </w:rPr>
        <w:t xml:space="preserve"> </w:t>
      </w:r>
      <w:r w:rsidR="00F46D0E">
        <w:rPr>
          <w:rFonts w:ascii="Arial" w:hAnsi="Arial" w:cs="Arial"/>
          <w:i/>
          <w:color w:val="auto"/>
          <w:vertAlign w:val="superscript"/>
          <w:lang w:val="es-AR"/>
        </w:rPr>
        <w:t>7</w:t>
      </w:r>
    </w:p>
    <w:p w:rsidR="005A6CF5" w:rsidRPr="00F46D0E" w:rsidRDefault="005A6CF5" w:rsidP="005A6CF5">
      <w:pPr>
        <w:numPr>
          <w:ilvl w:val="0"/>
          <w:numId w:val="44"/>
        </w:numPr>
        <w:rPr>
          <w:rFonts w:ascii="Arial" w:hAnsi="Arial" w:cs="Arial"/>
          <w:b/>
          <w:color w:val="auto"/>
          <w:lang w:val="es-AR"/>
        </w:rPr>
      </w:pPr>
    </w:p>
    <w:p w:rsidR="00FF5977" w:rsidRPr="005A6CF5" w:rsidRDefault="002A0CC5" w:rsidP="005A6CF5">
      <w:pPr>
        <w:numPr>
          <w:ilvl w:val="0"/>
          <w:numId w:val="44"/>
        </w:numPr>
        <w:rPr>
          <w:rFonts w:ascii="Arial" w:hAnsi="Arial" w:cs="Arial"/>
          <w:b/>
          <w:color w:val="auto"/>
          <w:lang w:val="en-US"/>
        </w:rPr>
      </w:pPr>
      <w:r w:rsidRPr="005A6CF5">
        <w:rPr>
          <w:rFonts w:ascii="Arial" w:hAnsi="Arial" w:cs="Arial"/>
          <w:b/>
          <w:bCs/>
          <w:color w:val="auto"/>
          <w:u w:val="single"/>
          <w:lang w:val="es-AR"/>
        </w:rPr>
        <w:t>Biops</w:t>
      </w:r>
      <w:r w:rsidR="00EE0897">
        <w:rPr>
          <w:rFonts w:ascii="Arial" w:hAnsi="Arial" w:cs="Arial"/>
          <w:b/>
          <w:bCs/>
          <w:color w:val="auto"/>
          <w:u w:val="single"/>
          <w:lang w:val="es-AR"/>
        </w:rPr>
        <w:t>i</w:t>
      </w:r>
      <w:r w:rsidRPr="005A6CF5">
        <w:rPr>
          <w:rFonts w:ascii="Arial" w:hAnsi="Arial" w:cs="Arial"/>
          <w:b/>
          <w:bCs/>
          <w:color w:val="auto"/>
          <w:u w:val="single"/>
          <w:lang w:val="es-AR"/>
        </w:rPr>
        <w:t>a glándula salival</w:t>
      </w:r>
      <w:r w:rsidRPr="005A6CF5">
        <w:rPr>
          <w:rFonts w:ascii="Arial" w:hAnsi="Arial" w:cs="Arial"/>
          <w:b/>
          <w:color w:val="auto"/>
          <w:lang w:val="es-AR"/>
        </w:rPr>
        <w:t>:</w:t>
      </w:r>
    </w:p>
    <w:p w:rsidR="00FF5977" w:rsidRPr="005A6CF5" w:rsidRDefault="002A0CC5" w:rsidP="005A6CF5">
      <w:pPr>
        <w:numPr>
          <w:ilvl w:val="1"/>
          <w:numId w:val="44"/>
        </w:numPr>
        <w:rPr>
          <w:rFonts w:ascii="Arial" w:hAnsi="Arial" w:cs="Arial"/>
          <w:b/>
          <w:color w:val="auto"/>
          <w:lang w:val="en-US"/>
        </w:rPr>
      </w:pPr>
      <w:r w:rsidRPr="005A6CF5">
        <w:rPr>
          <w:rFonts w:ascii="Arial" w:hAnsi="Arial" w:cs="Arial"/>
          <w:color w:val="auto"/>
          <w:lang w:val="es-AR"/>
        </w:rPr>
        <w:t>Sialoadenitis linfocítica focal con un Focus Score ≥ 1 foci/4mm2</w:t>
      </w:r>
      <w:r w:rsidRPr="005A6CF5">
        <w:rPr>
          <w:rFonts w:ascii="Arial" w:hAnsi="Arial" w:cs="Arial"/>
          <w:b/>
          <w:color w:val="auto"/>
          <w:lang w:val="es-AR"/>
        </w:rPr>
        <w:t xml:space="preserve">. </w:t>
      </w:r>
      <w:r w:rsidRPr="005A6CF5">
        <w:rPr>
          <w:rFonts w:ascii="Arial" w:hAnsi="Arial" w:cs="Arial"/>
          <w:b/>
          <w:bCs/>
          <w:color w:val="auto"/>
          <w:lang w:val="es-AR"/>
        </w:rPr>
        <w:t>(3pts)</w:t>
      </w:r>
    </w:p>
    <w:p w:rsidR="00FF5977" w:rsidRPr="005A6CF5" w:rsidRDefault="002A0CC5" w:rsidP="005A6CF5">
      <w:pPr>
        <w:numPr>
          <w:ilvl w:val="0"/>
          <w:numId w:val="44"/>
        </w:numPr>
        <w:rPr>
          <w:rFonts w:ascii="Arial" w:hAnsi="Arial" w:cs="Arial"/>
          <w:b/>
          <w:color w:val="auto"/>
          <w:lang w:val="en-US"/>
        </w:rPr>
      </w:pPr>
      <w:r w:rsidRPr="005A6CF5">
        <w:rPr>
          <w:rFonts w:ascii="Arial" w:hAnsi="Arial" w:cs="Arial"/>
          <w:b/>
          <w:bCs/>
          <w:color w:val="auto"/>
          <w:u w:val="single"/>
          <w:lang w:val="es-AR"/>
        </w:rPr>
        <w:t>Serología:</w:t>
      </w:r>
    </w:p>
    <w:p w:rsidR="00FF5977" w:rsidRPr="005A6CF5" w:rsidRDefault="002A0CC5" w:rsidP="005A6CF5">
      <w:pPr>
        <w:numPr>
          <w:ilvl w:val="1"/>
          <w:numId w:val="44"/>
        </w:numPr>
        <w:rPr>
          <w:rFonts w:ascii="Arial" w:hAnsi="Arial" w:cs="Arial"/>
          <w:b/>
          <w:color w:val="auto"/>
          <w:lang w:val="en-US"/>
        </w:rPr>
      </w:pPr>
      <w:r w:rsidRPr="005A6CF5">
        <w:rPr>
          <w:rFonts w:ascii="Arial" w:hAnsi="Arial" w:cs="Arial"/>
          <w:color w:val="auto"/>
          <w:lang w:val="es-AR"/>
        </w:rPr>
        <w:t>Ro/SSA +.</w:t>
      </w:r>
      <w:r w:rsidRPr="005A6CF5">
        <w:rPr>
          <w:rFonts w:ascii="Arial" w:hAnsi="Arial" w:cs="Arial"/>
          <w:b/>
          <w:color w:val="auto"/>
          <w:lang w:val="es-AR"/>
        </w:rPr>
        <w:t xml:space="preserve"> </w:t>
      </w:r>
      <w:r w:rsidRPr="005A6CF5">
        <w:rPr>
          <w:rFonts w:ascii="Arial" w:hAnsi="Arial" w:cs="Arial"/>
          <w:b/>
          <w:bCs/>
          <w:color w:val="auto"/>
          <w:lang w:val="es-AR"/>
        </w:rPr>
        <w:t>(3pts)</w:t>
      </w:r>
    </w:p>
    <w:p w:rsidR="00FF5977" w:rsidRPr="005A6CF5" w:rsidRDefault="002A0CC5" w:rsidP="005A6CF5">
      <w:pPr>
        <w:numPr>
          <w:ilvl w:val="0"/>
          <w:numId w:val="44"/>
        </w:numPr>
        <w:rPr>
          <w:rFonts w:ascii="Arial" w:hAnsi="Arial" w:cs="Arial"/>
          <w:b/>
          <w:color w:val="auto"/>
          <w:lang w:val="en-US"/>
        </w:rPr>
      </w:pPr>
      <w:r w:rsidRPr="005A6CF5">
        <w:rPr>
          <w:rFonts w:ascii="Arial" w:hAnsi="Arial" w:cs="Arial"/>
          <w:b/>
          <w:bCs/>
          <w:color w:val="auto"/>
          <w:u w:val="single"/>
          <w:lang w:val="es-AR"/>
        </w:rPr>
        <w:t>Xeroftalmia:</w:t>
      </w:r>
    </w:p>
    <w:p w:rsidR="00FF5977" w:rsidRPr="005A6CF5" w:rsidRDefault="002A0CC5" w:rsidP="005A6CF5">
      <w:pPr>
        <w:numPr>
          <w:ilvl w:val="1"/>
          <w:numId w:val="44"/>
        </w:numPr>
        <w:rPr>
          <w:rFonts w:ascii="Arial" w:hAnsi="Arial" w:cs="Arial"/>
          <w:b/>
          <w:color w:val="auto"/>
          <w:lang w:val="en-US"/>
        </w:rPr>
      </w:pPr>
      <w:r w:rsidRPr="005A6CF5">
        <w:rPr>
          <w:rFonts w:ascii="Arial" w:hAnsi="Arial" w:cs="Arial"/>
          <w:color w:val="auto"/>
          <w:lang w:val="es-AR"/>
        </w:rPr>
        <w:t>Score de Tinción Ocular ≥ 5 en al menos un ojo.</w:t>
      </w:r>
      <w:r w:rsidRPr="005A6CF5">
        <w:rPr>
          <w:rFonts w:ascii="Arial" w:hAnsi="Arial" w:cs="Arial"/>
          <w:b/>
          <w:color w:val="auto"/>
          <w:lang w:val="es-AR"/>
        </w:rPr>
        <w:t xml:space="preserve"> </w:t>
      </w:r>
      <w:r w:rsidRPr="005A6CF5">
        <w:rPr>
          <w:rFonts w:ascii="Arial" w:hAnsi="Arial" w:cs="Arial"/>
          <w:b/>
          <w:bCs/>
          <w:color w:val="auto"/>
          <w:lang w:val="es-AR"/>
        </w:rPr>
        <w:t>(1pt)</w:t>
      </w:r>
    </w:p>
    <w:p w:rsidR="00FF5977" w:rsidRPr="005A6CF5" w:rsidRDefault="002A0CC5" w:rsidP="005A6CF5">
      <w:pPr>
        <w:numPr>
          <w:ilvl w:val="1"/>
          <w:numId w:val="44"/>
        </w:numPr>
        <w:rPr>
          <w:rFonts w:ascii="Arial" w:hAnsi="Arial" w:cs="Arial"/>
          <w:b/>
          <w:color w:val="auto"/>
          <w:lang w:val="en-US"/>
        </w:rPr>
      </w:pPr>
      <w:r w:rsidRPr="005A6CF5">
        <w:rPr>
          <w:rFonts w:ascii="Arial" w:hAnsi="Arial" w:cs="Arial"/>
          <w:color w:val="auto"/>
          <w:lang w:val="es-AR"/>
        </w:rPr>
        <w:t xml:space="preserve">Test de Schirmer ≤ 5mm/ 5 minutos en al menos un ojo. </w:t>
      </w:r>
      <w:r w:rsidRPr="005A6CF5">
        <w:rPr>
          <w:rFonts w:ascii="Arial" w:hAnsi="Arial" w:cs="Arial"/>
          <w:b/>
          <w:bCs/>
          <w:color w:val="auto"/>
          <w:lang w:val="es-AR"/>
        </w:rPr>
        <w:t>(1pt)</w:t>
      </w:r>
    </w:p>
    <w:p w:rsidR="00FF5977" w:rsidRPr="005A6CF5" w:rsidRDefault="002A0CC5" w:rsidP="005A6CF5">
      <w:pPr>
        <w:numPr>
          <w:ilvl w:val="0"/>
          <w:numId w:val="44"/>
        </w:numPr>
        <w:rPr>
          <w:rFonts w:ascii="Arial" w:hAnsi="Arial" w:cs="Arial"/>
          <w:b/>
          <w:color w:val="auto"/>
          <w:lang w:val="en-US"/>
        </w:rPr>
      </w:pPr>
      <w:r w:rsidRPr="005A6CF5">
        <w:rPr>
          <w:rFonts w:ascii="Arial" w:hAnsi="Arial" w:cs="Arial"/>
          <w:b/>
          <w:bCs/>
          <w:color w:val="auto"/>
          <w:u w:val="single"/>
          <w:lang w:val="es-AR"/>
        </w:rPr>
        <w:t>Xerostomía:</w:t>
      </w:r>
    </w:p>
    <w:p w:rsidR="00FF5977" w:rsidRPr="005A6CF5" w:rsidRDefault="002A0CC5" w:rsidP="005A6CF5">
      <w:pPr>
        <w:numPr>
          <w:ilvl w:val="1"/>
          <w:numId w:val="44"/>
        </w:numPr>
        <w:rPr>
          <w:rFonts w:ascii="Arial" w:hAnsi="Arial" w:cs="Arial"/>
          <w:b/>
          <w:color w:val="auto"/>
          <w:lang w:val="en-US"/>
        </w:rPr>
      </w:pPr>
      <w:r w:rsidRPr="005A6CF5">
        <w:rPr>
          <w:rFonts w:ascii="Arial" w:hAnsi="Arial" w:cs="Arial"/>
          <w:color w:val="auto"/>
          <w:lang w:val="es-AR"/>
        </w:rPr>
        <w:t>Flujo de saliva total no estimulado ≤ 0,1ml/min.</w:t>
      </w:r>
      <w:r w:rsidRPr="005A6CF5">
        <w:rPr>
          <w:rFonts w:ascii="Arial" w:hAnsi="Arial" w:cs="Arial"/>
          <w:b/>
          <w:color w:val="auto"/>
          <w:lang w:val="es-AR"/>
        </w:rPr>
        <w:t xml:space="preserve"> </w:t>
      </w:r>
      <w:r w:rsidRPr="005A6CF5">
        <w:rPr>
          <w:rFonts w:ascii="Arial" w:hAnsi="Arial" w:cs="Arial"/>
          <w:b/>
          <w:bCs/>
          <w:color w:val="auto"/>
          <w:lang w:val="es-AR"/>
        </w:rPr>
        <w:t>(1pt)</w:t>
      </w:r>
    </w:p>
    <w:p w:rsidR="005A6CF5" w:rsidRDefault="005A6CF5" w:rsidP="005A6CF5">
      <w:pPr>
        <w:rPr>
          <w:rFonts w:ascii="Arial" w:hAnsi="Arial" w:cs="Arial"/>
          <w:bCs/>
          <w:color w:val="auto"/>
          <w:lang w:val="es-AR"/>
        </w:rPr>
      </w:pPr>
    </w:p>
    <w:p w:rsidR="005A6CF5" w:rsidRPr="005A6CF5" w:rsidRDefault="005A6CF5" w:rsidP="004426EE">
      <w:pPr>
        <w:jc w:val="center"/>
        <w:rPr>
          <w:rFonts w:ascii="Arial" w:hAnsi="Arial" w:cs="Arial"/>
          <w:color w:val="auto"/>
          <w:lang w:val="es-AR"/>
        </w:rPr>
      </w:pPr>
      <w:r w:rsidRPr="005A6CF5">
        <w:rPr>
          <w:rFonts w:ascii="Arial" w:hAnsi="Arial" w:cs="Arial"/>
          <w:bCs/>
          <w:color w:val="auto"/>
          <w:lang w:val="es-AR"/>
        </w:rPr>
        <w:t>LA CLASIFICACIÓN DE SSp PUEDE APLICARSE A INDIVIDUOS QUE CUMPLAN CON CRITERIOS DE INCLUSIÓN, NO TENGAN CRITERIOS DE EXCLUSIÓN, Y SUMEN ≥4 PUNTOS</w:t>
      </w:r>
    </w:p>
    <w:p w:rsidR="005A6CF5" w:rsidRPr="005A6CF5" w:rsidRDefault="005A6CF5" w:rsidP="00A601A2">
      <w:pPr>
        <w:rPr>
          <w:rFonts w:ascii="Arial" w:hAnsi="Arial" w:cs="Arial"/>
          <w:b/>
          <w:color w:val="auto"/>
          <w:lang w:val="es-AR"/>
        </w:rPr>
      </w:pPr>
    </w:p>
    <w:p w:rsidR="00A601A2" w:rsidRPr="00112A69" w:rsidRDefault="00A601A2" w:rsidP="00A601A2">
      <w:pPr>
        <w:rPr>
          <w:rFonts w:ascii="Arial" w:hAnsi="Arial" w:cs="Arial"/>
          <w:color w:val="auto"/>
        </w:rPr>
      </w:pPr>
    </w:p>
    <w:p w:rsidR="00ED1C91" w:rsidRPr="00885E3A" w:rsidRDefault="00ED1C91" w:rsidP="00885E3A">
      <w:pPr>
        <w:rPr>
          <w:rFonts w:ascii="Arial" w:hAnsi="Arial" w:cs="Arial"/>
          <w:color w:val="auto"/>
        </w:rPr>
      </w:pPr>
    </w:p>
    <w:p w:rsidR="00DA7048" w:rsidRPr="00DA7048" w:rsidRDefault="00DA7048" w:rsidP="00DA7048">
      <w:pPr>
        <w:rPr>
          <w:rFonts w:ascii="Arial" w:hAnsi="Arial" w:cs="Arial"/>
          <w:b/>
          <w:color w:val="auto"/>
          <w:u w:val="single"/>
        </w:rPr>
      </w:pPr>
    </w:p>
    <w:p w:rsidR="00DA7048" w:rsidRPr="00F235D2" w:rsidRDefault="00DA7048" w:rsidP="00F235D2">
      <w:pPr>
        <w:rPr>
          <w:rFonts w:ascii="Arial" w:hAnsi="Arial" w:cs="Arial"/>
          <w:color w:val="auto"/>
        </w:rPr>
      </w:pPr>
    </w:p>
    <w:p w:rsidR="001156F4" w:rsidRDefault="001156F4" w:rsidP="007021DE">
      <w:pPr>
        <w:rPr>
          <w:rFonts w:ascii="Arial" w:hAnsi="Arial" w:cs="Arial"/>
          <w:b/>
          <w:color w:val="auto"/>
          <w:u w:val="single"/>
        </w:rPr>
      </w:pPr>
    </w:p>
    <w:p w:rsidR="001156F4" w:rsidRDefault="001156F4" w:rsidP="007021DE">
      <w:pPr>
        <w:rPr>
          <w:rFonts w:ascii="Arial" w:hAnsi="Arial" w:cs="Arial"/>
          <w:b/>
          <w:color w:val="auto"/>
          <w:u w:val="single"/>
        </w:rPr>
      </w:pPr>
    </w:p>
    <w:p w:rsidR="001156F4" w:rsidRDefault="001156F4" w:rsidP="007021DE">
      <w:pPr>
        <w:rPr>
          <w:rFonts w:ascii="Arial" w:hAnsi="Arial" w:cs="Arial"/>
          <w:b/>
          <w:color w:val="auto"/>
          <w:u w:val="single"/>
        </w:rPr>
      </w:pPr>
    </w:p>
    <w:p w:rsidR="001156F4" w:rsidRDefault="001156F4" w:rsidP="007021DE">
      <w:pPr>
        <w:rPr>
          <w:rFonts w:ascii="Arial" w:hAnsi="Arial" w:cs="Arial"/>
          <w:b/>
          <w:color w:val="auto"/>
          <w:u w:val="single"/>
        </w:rPr>
      </w:pPr>
    </w:p>
    <w:p w:rsidR="001156F4" w:rsidRDefault="001156F4" w:rsidP="007021DE">
      <w:pPr>
        <w:rPr>
          <w:rFonts w:ascii="Arial" w:hAnsi="Arial" w:cs="Arial"/>
          <w:b/>
          <w:color w:val="auto"/>
          <w:u w:val="single"/>
        </w:rPr>
      </w:pPr>
    </w:p>
    <w:p w:rsidR="005D2405" w:rsidRDefault="005D2405" w:rsidP="004426EE">
      <w:pPr>
        <w:jc w:val="center"/>
        <w:rPr>
          <w:rFonts w:ascii="Arial" w:hAnsi="Arial" w:cs="Arial"/>
          <w:b/>
          <w:color w:val="auto"/>
          <w:u w:val="single"/>
        </w:rPr>
      </w:pPr>
    </w:p>
    <w:p w:rsidR="005D2405" w:rsidRDefault="005D2405" w:rsidP="004426EE">
      <w:pPr>
        <w:jc w:val="center"/>
        <w:rPr>
          <w:rFonts w:ascii="Arial" w:hAnsi="Arial" w:cs="Arial"/>
          <w:b/>
          <w:color w:val="auto"/>
          <w:u w:val="single"/>
        </w:rPr>
      </w:pPr>
    </w:p>
    <w:p w:rsidR="005D2405" w:rsidRDefault="005D2405" w:rsidP="004426EE">
      <w:pPr>
        <w:jc w:val="center"/>
        <w:rPr>
          <w:rFonts w:ascii="Arial" w:hAnsi="Arial" w:cs="Arial"/>
          <w:b/>
          <w:color w:val="auto"/>
          <w:u w:val="single"/>
        </w:rPr>
      </w:pPr>
    </w:p>
    <w:p w:rsidR="00AA00CC" w:rsidRDefault="00AA00CC" w:rsidP="004426EE">
      <w:pPr>
        <w:jc w:val="center"/>
        <w:rPr>
          <w:rFonts w:ascii="Arial" w:hAnsi="Arial" w:cs="Arial"/>
          <w:b/>
          <w:color w:val="auto"/>
          <w:u w:val="single"/>
        </w:rPr>
      </w:pPr>
    </w:p>
    <w:p w:rsidR="001D059F" w:rsidRDefault="001D059F" w:rsidP="004426EE">
      <w:pPr>
        <w:jc w:val="center"/>
        <w:rPr>
          <w:rFonts w:ascii="Arial" w:hAnsi="Arial" w:cs="Arial"/>
          <w:b/>
          <w:color w:val="auto"/>
          <w:u w:val="single"/>
        </w:rPr>
      </w:pPr>
    </w:p>
    <w:p w:rsidR="004426EE" w:rsidRDefault="004426EE" w:rsidP="004426EE">
      <w:pPr>
        <w:jc w:val="center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ANEXO II</w:t>
      </w:r>
    </w:p>
    <w:p w:rsidR="004A1F7D" w:rsidRDefault="004A1F7D" w:rsidP="004426EE">
      <w:pPr>
        <w:jc w:val="center"/>
        <w:rPr>
          <w:rFonts w:ascii="Arial" w:hAnsi="Arial" w:cs="Arial"/>
          <w:b/>
          <w:color w:val="auto"/>
          <w:u w:val="single"/>
        </w:rPr>
      </w:pPr>
    </w:p>
    <w:p w:rsidR="004426EE" w:rsidRDefault="004426EE" w:rsidP="004426EE">
      <w:pPr>
        <w:jc w:val="center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noProof/>
          <w:color w:val="auto"/>
          <w:u w:val="single"/>
          <w:lang w:eastAsia="es-ES"/>
        </w:rPr>
        <w:drawing>
          <wp:inline distT="0" distB="0" distL="0" distR="0">
            <wp:extent cx="5635945" cy="6665589"/>
            <wp:effectExtent l="0" t="0" r="3175" b="254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538531398.jpg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266" t="7912" r="4096" b="7440"/>
                    <a:stretch/>
                  </pic:blipFill>
                  <pic:spPr bwMode="auto">
                    <a:xfrm>
                      <a:off x="0" y="0"/>
                      <a:ext cx="5676281" cy="67132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26EE" w:rsidRDefault="004426EE" w:rsidP="007021DE">
      <w:pPr>
        <w:rPr>
          <w:rFonts w:ascii="Arial" w:hAnsi="Arial" w:cs="Arial"/>
          <w:b/>
          <w:color w:val="auto"/>
          <w:u w:val="single"/>
        </w:rPr>
      </w:pPr>
    </w:p>
    <w:p w:rsidR="004426EE" w:rsidRDefault="004426EE" w:rsidP="007021DE">
      <w:pPr>
        <w:rPr>
          <w:rFonts w:ascii="Arial" w:hAnsi="Arial" w:cs="Arial"/>
          <w:b/>
          <w:color w:val="auto"/>
          <w:u w:val="single"/>
        </w:rPr>
      </w:pPr>
    </w:p>
    <w:p w:rsidR="004426EE" w:rsidRDefault="004426EE" w:rsidP="007021DE">
      <w:pPr>
        <w:rPr>
          <w:rFonts w:ascii="Arial" w:hAnsi="Arial" w:cs="Arial"/>
          <w:b/>
          <w:color w:val="auto"/>
          <w:u w:val="single"/>
        </w:rPr>
      </w:pPr>
    </w:p>
    <w:p w:rsidR="004426EE" w:rsidRDefault="004426EE" w:rsidP="007021DE">
      <w:pPr>
        <w:rPr>
          <w:rFonts w:ascii="Arial" w:hAnsi="Arial" w:cs="Arial"/>
          <w:b/>
          <w:color w:val="auto"/>
          <w:u w:val="single"/>
        </w:rPr>
      </w:pPr>
    </w:p>
    <w:p w:rsidR="004426EE" w:rsidRDefault="004426EE" w:rsidP="007021DE">
      <w:pPr>
        <w:rPr>
          <w:rFonts w:ascii="Arial" w:hAnsi="Arial" w:cs="Arial"/>
          <w:b/>
          <w:color w:val="auto"/>
          <w:u w:val="single"/>
        </w:rPr>
      </w:pPr>
    </w:p>
    <w:p w:rsidR="00347C89" w:rsidRDefault="00347C89" w:rsidP="00347C89">
      <w:pPr>
        <w:jc w:val="center"/>
        <w:rPr>
          <w:rFonts w:ascii="Arial" w:hAnsi="Arial" w:cs="Arial"/>
          <w:b/>
          <w:color w:val="auto"/>
          <w:u w:val="single"/>
        </w:rPr>
      </w:pPr>
      <w:r>
        <w:rPr>
          <w:rFonts w:ascii="Arial" w:hAnsi="Arial" w:cs="Arial"/>
          <w:b/>
          <w:color w:val="auto"/>
          <w:u w:val="single"/>
        </w:rPr>
        <w:t>ANEXO III</w:t>
      </w:r>
    </w:p>
    <w:p w:rsidR="00942EA4" w:rsidRDefault="00942EA4" w:rsidP="00347C89">
      <w:pPr>
        <w:jc w:val="center"/>
        <w:rPr>
          <w:rFonts w:ascii="Arial" w:hAnsi="Arial" w:cs="Arial"/>
          <w:b/>
          <w:color w:val="auto"/>
          <w:u w:val="single"/>
        </w:rPr>
      </w:pPr>
    </w:p>
    <w:p w:rsidR="004426EE" w:rsidRDefault="004426EE" w:rsidP="007021DE">
      <w:pPr>
        <w:rPr>
          <w:rFonts w:ascii="Arial" w:hAnsi="Arial" w:cs="Arial"/>
          <w:b/>
          <w:color w:val="auto"/>
          <w:u w:val="single"/>
        </w:rPr>
      </w:pPr>
    </w:p>
    <w:p w:rsidR="00E00B6E" w:rsidRDefault="00347C89" w:rsidP="005D2405">
      <w:pPr>
        <w:jc w:val="both"/>
        <w:rPr>
          <w:rFonts w:ascii="Arial" w:hAnsi="Arial" w:cs="Arial"/>
          <w:iCs/>
          <w:color w:val="auto"/>
          <w:lang w:val="en-US"/>
        </w:rPr>
      </w:pPr>
      <w:r>
        <w:rPr>
          <w:rFonts w:ascii="Arial" w:hAnsi="Arial" w:cs="Arial"/>
          <w:iCs/>
          <w:noProof/>
          <w:color w:val="auto"/>
          <w:lang w:eastAsia="es-ES"/>
        </w:rPr>
        <w:drawing>
          <wp:inline distT="0" distB="0" distL="0" distR="0">
            <wp:extent cx="5507990" cy="6186170"/>
            <wp:effectExtent l="0" t="0" r="0" b="508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8-Table5-1.png"/>
                    <pic:cNvPicPr/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"/>
                    <a:stretch/>
                  </pic:blipFill>
                  <pic:spPr bwMode="auto">
                    <a:xfrm>
                      <a:off x="0" y="0"/>
                      <a:ext cx="5507990" cy="61861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138BD" w:rsidRDefault="009138BD" w:rsidP="005D2405">
      <w:pPr>
        <w:jc w:val="both"/>
        <w:rPr>
          <w:rFonts w:ascii="Arial" w:hAnsi="Arial" w:cs="Arial"/>
          <w:iCs/>
          <w:color w:val="auto"/>
          <w:lang w:val="en-US"/>
        </w:rPr>
      </w:pPr>
    </w:p>
    <w:p w:rsidR="009138BD" w:rsidRDefault="009138BD" w:rsidP="005D2405">
      <w:pPr>
        <w:jc w:val="both"/>
        <w:rPr>
          <w:rFonts w:ascii="Arial" w:hAnsi="Arial" w:cs="Arial"/>
          <w:iCs/>
          <w:color w:val="auto"/>
          <w:lang w:val="en-US"/>
        </w:rPr>
      </w:pPr>
    </w:p>
    <w:p w:rsidR="009138BD" w:rsidRDefault="009138BD" w:rsidP="005D2405">
      <w:pPr>
        <w:jc w:val="both"/>
        <w:rPr>
          <w:rFonts w:ascii="Arial" w:hAnsi="Arial" w:cs="Arial"/>
          <w:iCs/>
          <w:color w:val="auto"/>
          <w:lang w:val="en-US"/>
        </w:rPr>
      </w:pPr>
    </w:p>
    <w:p w:rsidR="009138BD" w:rsidRDefault="009138BD" w:rsidP="005D2405">
      <w:pPr>
        <w:jc w:val="both"/>
        <w:rPr>
          <w:rFonts w:ascii="Arial" w:hAnsi="Arial" w:cs="Arial"/>
          <w:iCs/>
          <w:color w:val="auto"/>
          <w:lang w:val="en-US"/>
        </w:rPr>
      </w:pPr>
    </w:p>
    <w:p w:rsidR="009E2DDE" w:rsidRDefault="009E2DDE" w:rsidP="009138BD">
      <w:pPr>
        <w:jc w:val="center"/>
        <w:rPr>
          <w:rFonts w:ascii="Arial" w:hAnsi="Arial" w:cs="Arial"/>
          <w:b/>
          <w:iCs/>
          <w:color w:val="auto"/>
          <w:u w:val="single"/>
          <w:lang w:val="en-US"/>
        </w:rPr>
      </w:pPr>
    </w:p>
    <w:p w:rsidR="009138BD" w:rsidRDefault="009138BD" w:rsidP="009138BD">
      <w:pPr>
        <w:jc w:val="center"/>
        <w:rPr>
          <w:rFonts w:ascii="Arial" w:hAnsi="Arial" w:cs="Arial"/>
          <w:b/>
          <w:iCs/>
          <w:color w:val="auto"/>
          <w:u w:val="single"/>
          <w:lang w:val="en-US"/>
        </w:rPr>
      </w:pPr>
      <w:r w:rsidRPr="009138BD">
        <w:rPr>
          <w:rFonts w:ascii="Arial" w:hAnsi="Arial" w:cs="Arial"/>
          <w:b/>
          <w:iCs/>
          <w:color w:val="auto"/>
          <w:u w:val="single"/>
          <w:lang w:val="en-US"/>
        </w:rPr>
        <w:t>ANEXO IV</w:t>
      </w:r>
    </w:p>
    <w:p w:rsidR="009138BD" w:rsidRDefault="009138BD" w:rsidP="009138BD">
      <w:pPr>
        <w:jc w:val="center"/>
        <w:rPr>
          <w:rFonts w:ascii="Arial" w:hAnsi="Arial" w:cs="Arial"/>
          <w:b/>
          <w:iCs/>
          <w:color w:val="auto"/>
          <w:u w:val="single"/>
          <w:lang w:val="en-US"/>
        </w:rPr>
      </w:pPr>
    </w:p>
    <w:p w:rsidR="009138BD" w:rsidRPr="009138BD" w:rsidRDefault="009138BD" w:rsidP="009138BD">
      <w:pPr>
        <w:jc w:val="center"/>
        <w:rPr>
          <w:rFonts w:ascii="Arial" w:hAnsi="Arial" w:cs="Arial"/>
          <w:b/>
          <w:iCs/>
          <w:color w:val="auto"/>
          <w:u w:val="single"/>
          <w:lang w:val="en-US"/>
        </w:rPr>
      </w:pPr>
      <w:r>
        <w:rPr>
          <w:rFonts w:ascii="Arial" w:hAnsi="Arial" w:cs="Arial"/>
          <w:b/>
          <w:iCs/>
          <w:noProof/>
          <w:color w:val="auto"/>
          <w:u w:val="single"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50165</wp:posOffset>
                </wp:positionH>
                <wp:positionV relativeFrom="paragraph">
                  <wp:posOffset>20955</wp:posOffset>
                </wp:positionV>
                <wp:extent cx="457200" cy="104775"/>
                <wp:effectExtent l="0" t="0" r="0" b="9525"/>
                <wp:wrapNone/>
                <wp:docPr id="4" name="Rectá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357D05E" id="Rectángulo 4" o:spid="_x0000_s1026" style="position:absolute;margin-left:3.95pt;margin-top:1.65pt;width:36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" fillcolor="white [3212]" stroked="f" strokeweight="2pt"/>
            </w:pict>
          </mc:Fallback>
        </mc:AlternateContent>
      </w:r>
      <w:r>
        <w:rPr>
          <w:rFonts w:ascii="Arial" w:hAnsi="Arial" w:cs="Arial"/>
          <w:b/>
          <w:iCs/>
          <w:noProof/>
          <w:color w:val="auto"/>
          <w:u w:val="single"/>
          <w:lang w:eastAsia="es-ES"/>
        </w:rPr>
        <w:drawing>
          <wp:inline distT="0" distB="0" distL="0" distR="0">
            <wp:extent cx="5885180" cy="4238431"/>
            <wp:effectExtent l="0" t="0" r="127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46FEE.tmp"/>
                    <pic:cNvPicPr/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678" t="12582" r="19933" b="5298"/>
                    <a:stretch/>
                  </pic:blipFill>
                  <pic:spPr bwMode="auto">
                    <a:xfrm>
                      <a:off x="0" y="0"/>
                      <a:ext cx="5924808" cy="426697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138BD" w:rsidRPr="009138BD" w:rsidSect="00100563">
      <w:footerReference w:type="default" r:id="rId15"/>
      <w:pgSz w:w="11906" w:h="16838" w:code="9"/>
      <w:pgMar w:top="1440" w:right="1616" w:bottom="1440" w:left="1616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0AD4" w:rsidRDefault="00BB0AD4">
      <w:pPr>
        <w:spacing w:before="0" w:after="0" w:line="240" w:lineRule="auto"/>
      </w:pPr>
      <w:r>
        <w:separator/>
      </w:r>
    </w:p>
  </w:endnote>
  <w:endnote w:type="continuationSeparator" w:id="0">
    <w:p w:rsidR="00BB0AD4" w:rsidRDefault="00BB0AD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8F6" w:rsidRDefault="00844483">
    <w:pPr>
      <w:pStyle w:val="Piedepgina"/>
    </w:pPr>
    <w:r>
      <w:rPr>
        <w:lang w:bidi="es-ES"/>
      </w:rPr>
      <w:t xml:space="preserve">PÁGINA </w:t>
    </w:r>
    <w:r>
      <w:rPr>
        <w:lang w:bidi="es-ES"/>
      </w:rPr>
      <w:fldChar w:fldCharType="begin"/>
    </w:r>
    <w:r>
      <w:rPr>
        <w:lang w:bidi="es-ES"/>
      </w:rPr>
      <w:instrText xml:space="preserve"> PAGE  \* Arabic  \* MERGEFORMAT </w:instrText>
    </w:r>
    <w:r>
      <w:rPr>
        <w:lang w:bidi="es-ES"/>
      </w:rPr>
      <w:fldChar w:fldCharType="separate"/>
    </w:r>
    <w:r w:rsidR="008A1071">
      <w:rPr>
        <w:noProof/>
        <w:lang w:bidi="es-ES"/>
      </w:rPr>
      <w:t>10</w:t>
    </w:r>
    <w:r>
      <w:rPr>
        <w:lang w:bidi="es-E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0AD4" w:rsidRDefault="00BB0AD4">
      <w:pPr>
        <w:spacing w:before="0" w:after="0" w:line="240" w:lineRule="auto"/>
      </w:pPr>
      <w:r>
        <w:separator/>
      </w:r>
    </w:p>
  </w:footnote>
  <w:footnote w:type="continuationSeparator" w:id="0">
    <w:p w:rsidR="00BB0AD4" w:rsidRDefault="00BB0AD4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6FEF7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D0ED9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538F7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2B24A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8D446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23041D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8B4F50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C8EC6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87E3E76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75781F0C"/>
    <w:lvl w:ilvl="0">
      <w:start w:val="1"/>
      <w:numFmt w:val="bullet"/>
      <w:pStyle w:val="Listaconvietas"/>
      <w:lvlText w:val="−"/>
      <w:lvlJc w:val="left"/>
      <w:pPr>
        <w:ind w:left="720" w:hanging="360"/>
      </w:pPr>
      <w:rPr>
        <w:rFonts w:ascii="Century Gothic" w:hAnsi="Century Gothic" w:hint="default"/>
        <w:color w:val="0D0D0D" w:themeColor="text1" w:themeTint="F2"/>
      </w:rPr>
    </w:lvl>
  </w:abstractNum>
  <w:abstractNum w:abstractNumId="10">
    <w:nsid w:val="098853AE"/>
    <w:multiLevelType w:val="hybridMultilevel"/>
    <w:tmpl w:val="ECA0678E"/>
    <w:lvl w:ilvl="0" w:tplc="39F83D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9954B0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0E0D482A"/>
    <w:multiLevelType w:val="hybridMultilevel"/>
    <w:tmpl w:val="34C00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E0ACD"/>
    <w:multiLevelType w:val="hybridMultilevel"/>
    <w:tmpl w:val="34C00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6F90C3A"/>
    <w:multiLevelType w:val="hybridMultilevel"/>
    <w:tmpl w:val="7FDCA8E0"/>
    <w:lvl w:ilvl="0" w:tplc="47ECB2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722F1C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B85E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3C1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A097C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1682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D6D5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6E20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1124CD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71835AB"/>
    <w:multiLevelType w:val="hybridMultilevel"/>
    <w:tmpl w:val="39EC7CB6"/>
    <w:lvl w:ilvl="0" w:tplc="DA02FA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61631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00AF4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6E87B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BE89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441E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B89E2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12E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8E2F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1BE4265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1F8F5B63"/>
    <w:multiLevelType w:val="multilevel"/>
    <w:tmpl w:val="1CD6B866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29015447"/>
    <w:multiLevelType w:val="hybridMultilevel"/>
    <w:tmpl w:val="34C00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A3440CC"/>
    <w:multiLevelType w:val="multilevel"/>
    <w:tmpl w:val="B5CE5722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>
    <w:nsid w:val="2A3E4410"/>
    <w:multiLevelType w:val="hybridMultilevel"/>
    <w:tmpl w:val="34C00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792F06"/>
    <w:multiLevelType w:val="hybridMultilevel"/>
    <w:tmpl w:val="5650D2BC"/>
    <w:lvl w:ilvl="0" w:tplc="103C403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87F2F25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9AC1CE6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388CE4A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478408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7B0B22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EF3ED4D6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18841A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6ACB8AA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2">
    <w:nsid w:val="2CE511F8"/>
    <w:multiLevelType w:val="hybridMultilevel"/>
    <w:tmpl w:val="1206D660"/>
    <w:lvl w:ilvl="0" w:tplc="E164476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DBCD27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332EB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68BCA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5AA6B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74F11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8E646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8989B7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476F6F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20D47BB"/>
    <w:multiLevelType w:val="hybridMultilevel"/>
    <w:tmpl w:val="482ADB12"/>
    <w:lvl w:ilvl="0" w:tplc="DF42A52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0082D4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C868138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EB2810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6EF4F2F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BF7A646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A21A27C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9D729CA4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EFCCF954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4">
    <w:nsid w:val="32750221"/>
    <w:multiLevelType w:val="hybridMultilevel"/>
    <w:tmpl w:val="ABAA1974"/>
    <w:lvl w:ilvl="0" w:tplc="39F83D4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625956"/>
    <w:multiLevelType w:val="hybridMultilevel"/>
    <w:tmpl w:val="1960D0DC"/>
    <w:lvl w:ilvl="0" w:tplc="AD6EF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7921210"/>
    <w:multiLevelType w:val="hybridMultilevel"/>
    <w:tmpl w:val="29F62B1A"/>
    <w:lvl w:ilvl="0" w:tplc="CF545D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29841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70085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0277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C2E6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C43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E61C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F89B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B32C7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3BB832AB"/>
    <w:multiLevelType w:val="hybridMultilevel"/>
    <w:tmpl w:val="1852443A"/>
    <w:lvl w:ilvl="0" w:tplc="D89ED8D8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69C65F12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2A66CA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260B78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C548FE0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F4299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C80CAA8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392479E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1C043AF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8">
    <w:nsid w:val="3F071DB7"/>
    <w:multiLevelType w:val="hybridMultilevel"/>
    <w:tmpl w:val="4B08BEC2"/>
    <w:lvl w:ilvl="0" w:tplc="C5CEEF6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5C6323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2BE78E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9F9CCDB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954E6F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6A0A6F8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ADE0B5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CFB0530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DEE0140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9">
    <w:nsid w:val="43387623"/>
    <w:multiLevelType w:val="hybridMultilevel"/>
    <w:tmpl w:val="B95ECF06"/>
    <w:lvl w:ilvl="0" w:tplc="CA90A3C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9C4EA0C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95E4F0D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1EEA4A8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8C3C4FE8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0FA896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49EB11A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A4C4653E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5B40133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0">
    <w:nsid w:val="434323D2"/>
    <w:multiLevelType w:val="hybridMultilevel"/>
    <w:tmpl w:val="D92E594E"/>
    <w:lvl w:ilvl="0" w:tplc="7BB4426C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1FC8D6A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EC428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3A08A58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25E1BF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0C6CDF7C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2E5E4BB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32C033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A958282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1">
    <w:nsid w:val="46A02738"/>
    <w:multiLevelType w:val="hybridMultilevel"/>
    <w:tmpl w:val="B120CD72"/>
    <w:lvl w:ilvl="0" w:tplc="226264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3A7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A483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58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83066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C673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91CAD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8BEDA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19ADB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2">
    <w:nsid w:val="4F9B44E4"/>
    <w:multiLevelType w:val="hybridMultilevel"/>
    <w:tmpl w:val="34C00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5C117D"/>
    <w:multiLevelType w:val="hybridMultilevel"/>
    <w:tmpl w:val="34C003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0AF5C89"/>
    <w:multiLevelType w:val="hybridMultilevel"/>
    <w:tmpl w:val="9A44B41A"/>
    <w:lvl w:ilvl="0" w:tplc="F1365D1A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2B6E64D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C5C16E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4DD66EBE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D67E1B4A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E283FD6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5394E084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D886411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8AFA310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35">
    <w:nsid w:val="65A41E77"/>
    <w:multiLevelType w:val="hybridMultilevel"/>
    <w:tmpl w:val="01020476"/>
    <w:lvl w:ilvl="0" w:tplc="92EA9D3A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F2830A0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B2B1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298C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E8864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76D442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9A8C5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EA593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372BC5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5BC2713"/>
    <w:multiLevelType w:val="multilevel"/>
    <w:tmpl w:val="0409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7">
    <w:nsid w:val="6BE0360C"/>
    <w:multiLevelType w:val="multilevel"/>
    <w:tmpl w:val="2E969558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>
    <w:nsid w:val="700C52F4"/>
    <w:multiLevelType w:val="hybridMultilevel"/>
    <w:tmpl w:val="22E295F0"/>
    <w:lvl w:ilvl="0" w:tplc="AE0A6B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08A3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D44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242ED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C52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53450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AD3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4A474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B0F7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>
    <w:nsid w:val="73EB3F93"/>
    <w:multiLevelType w:val="hybridMultilevel"/>
    <w:tmpl w:val="A328C11E"/>
    <w:lvl w:ilvl="0" w:tplc="AE0A6BFA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9E76530"/>
    <w:multiLevelType w:val="hybridMultilevel"/>
    <w:tmpl w:val="78D87840"/>
    <w:lvl w:ilvl="0" w:tplc="D0BC473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889C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BC833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F36AE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5220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9C9A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4EEB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658DED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7EB5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D3F2402"/>
    <w:multiLevelType w:val="hybridMultilevel"/>
    <w:tmpl w:val="46CA1686"/>
    <w:lvl w:ilvl="0" w:tplc="99B8D5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023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FA45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07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9665B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220C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1223A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32EB3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7826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9"/>
  </w:num>
  <w:num w:numId="2">
    <w:abstractNumId w:val="9"/>
  </w:num>
  <w:num w:numId="3">
    <w:abstractNumId w:val="8"/>
  </w:num>
  <w:num w:numId="4">
    <w:abstractNumId w:val="8"/>
  </w:num>
  <w:num w:numId="5">
    <w:abstractNumId w:val="9"/>
  </w:num>
  <w:num w:numId="6">
    <w:abstractNumId w:val="8"/>
  </w:num>
  <w:num w:numId="7">
    <w:abstractNumId w:val="16"/>
  </w:num>
  <w:num w:numId="8">
    <w:abstractNumId w:val="11"/>
  </w:num>
  <w:num w:numId="9">
    <w:abstractNumId w:val="19"/>
  </w:num>
  <w:num w:numId="10">
    <w:abstractNumId w:val="17"/>
  </w:num>
  <w:num w:numId="11">
    <w:abstractNumId w:val="37"/>
  </w:num>
  <w:num w:numId="12">
    <w:abstractNumId w:val="36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4"/>
  </w:num>
  <w:num w:numId="22">
    <w:abstractNumId w:val="14"/>
  </w:num>
  <w:num w:numId="23">
    <w:abstractNumId w:val="15"/>
  </w:num>
  <w:num w:numId="24">
    <w:abstractNumId w:val="40"/>
  </w:num>
  <w:num w:numId="25">
    <w:abstractNumId w:val="22"/>
  </w:num>
  <w:num w:numId="26">
    <w:abstractNumId w:val="35"/>
  </w:num>
  <w:num w:numId="27">
    <w:abstractNumId w:val="38"/>
  </w:num>
  <w:num w:numId="28">
    <w:abstractNumId w:val="27"/>
  </w:num>
  <w:num w:numId="29">
    <w:abstractNumId w:val="34"/>
  </w:num>
  <w:num w:numId="30">
    <w:abstractNumId w:val="23"/>
  </w:num>
  <w:num w:numId="31">
    <w:abstractNumId w:val="29"/>
  </w:num>
  <w:num w:numId="32">
    <w:abstractNumId w:val="28"/>
  </w:num>
  <w:num w:numId="33">
    <w:abstractNumId w:val="41"/>
  </w:num>
  <w:num w:numId="34">
    <w:abstractNumId w:val="21"/>
  </w:num>
  <w:num w:numId="35">
    <w:abstractNumId w:val="31"/>
  </w:num>
  <w:num w:numId="36">
    <w:abstractNumId w:val="33"/>
  </w:num>
  <w:num w:numId="37">
    <w:abstractNumId w:val="12"/>
  </w:num>
  <w:num w:numId="38">
    <w:abstractNumId w:val="20"/>
  </w:num>
  <w:num w:numId="39">
    <w:abstractNumId w:val="18"/>
  </w:num>
  <w:num w:numId="40">
    <w:abstractNumId w:val="32"/>
  </w:num>
  <w:num w:numId="41">
    <w:abstractNumId w:val="13"/>
  </w:num>
  <w:num w:numId="42">
    <w:abstractNumId w:val="26"/>
  </w:num>
  <w:num w:numId="43">
    <w:abstractNumId w:val="10"/>
  </w:num>
  <w:num w:numId="44">
    <w:abstractNumId w:val="30"/>
  </w:num>
  <w:num w:numId="45">
    <w:abstractNumId w:val="39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F58"/>
    <w:rsid w:val="0001332A"/>
    <w:rsid w:val="00070F1C"/>
    <w:rsid w:val="000748AA"/>
    <w:rsid w:val="000749DC"/>
    <w:rsid w:val="0007704F"/>
    <w:rsid w:val="0008691C"/>
    <w:rsid w:val="00091F11"/>
    <w:rsid w:val="000B10D5"/>
    <w:rsid w:val="000E18BE"/>
    <w:rsid w:val="000E3753"/>
    <w:rsid w:val="00100563"/>
    <w:rsid w:val="0010148D"/>
    <w:rsid w:val="00110016"/>
    <w:rsid w:val="00112A69"/>
    <w:rsid w:val="001156F4"/>
    <w:rsid w:val="0015228F"/>
    <w:rsid w:val="001638F6"/>
    <w:rsid w:val="00177196"/>
    <w:rsid w:val="001804E1"/>
    <w:rsid w:val="00194D71"/>
    <w:rsid w:val="00194D84"/>
    <w:rsid w:val="001A2000"/>
    <w:rsid w:val="001C4245"/>
    <w:rsid w:val="001D059F"/>
    <w:rsid w:val="001D08B0"/>
    <w:rsid w:val="001E0B1B"/>
    <w:rsid w:val="00210894"/>
    <w:rsid w:val="00214486"/>
    <w:rsid w:val="00244072"/>
    <w:rsid w:val="00273ACD"/>
    <w:rsid w:val="00276742"/>
    <w:rsid w:val="0028089A"/>
    <w:rsid w:val="002A0CC5"/>
    <w:rsid w:val="002B57D6"/>
    <w:rsid w:val="002D44C5"/>
    <w:rsid w:val="002F3817"/>
    <w:rsid w:val="003209D6"/>
    <w:rsid w:val="00325A25"/>
    <w:rsid w:val="0033408F"/>
    <w:rsid w:val="00334A73"/>
    <w:rsid w:val="003422FF"/>
    <w:rsid w:val="00347C89"/>
    <w:rsid w:val="00352A42"/>
    <w:rsid w:val="00396BDF"/>
    <w:rsid w:val="003A45BA"/>
    <w:rsid w:val="003B4793"/>
    <w:rsid w:val="003D4A81"/>
    <w:rsid w:val="003D5933"/>
    <w:rsid w:val="003E5ECF"/>
    <w:rsid w:val="004426EE"/>
    <w:rsid w:val="00456C5E"/>
    <w:rsid w:val="00460D2A"/>
    <w:rsid w:val="0046400A"/>
    <w:rsid w:val="00483B8C"/>
    <w:rsid w:val="00493139"/>
    <w:rsid w:val="004952C4"/>
    <w:rsid w:val="004A1F7D"/>
    <w:rsid w:val="004C30A5"/>
    <w:rsid w:val="004D5AD8"/>
    <w:rsid w:val="004F1C0B"/>
    <w:rsid w:val="005115A2"/>
    <w:rsid w:val="00511966"/>
    <w:rsid w:val="00513D10"/>
    <w:rsid w:val="00521015"/>
    <w:rsid w:val="0052381A"/>
    <w:rsid w:val="005240C0"/>
    <w:rsid w:val="0056027C"/>
    <w:rsid w:val="00595814"/>
    <w:rsid w:val="005A1C5A"/>
    <w:rsid w:val="005A6CF5"/>
    <w:rsid w:val="005D2405"/>
    <w:rsid w:val="005E3F58"/>
    <w:rsid w:val="005F7812"/>
    <w:rsid w:val="00614002"/>
    <w:rsid w:val="006466E5"/>
    <w:rsid w:val="00665AE8"/>
    <w:rsid w:val="00671AAF"/>
    <w:rsid w:val="006847B9"/>
    <w:rsid w:val="00690EFD"/>
    <w:rsid w:val="006B2F0C"/>
    <w:rsid w:val="006C5147"/>
    <w:rsid w:val="006E5C61"/>
    <w:rsid w:val="006F1661"/>
    <w:rsid w:val="006F69CC"/>
    <w:rsid w:val="00701D65"/>
    <w:rsid w:val="007021DE"/>
    <w:rsid w:val="0072556C"/>
    <w:rsid w:val="00726175"/>
    <w:rsid w:val="00732607"/>
    <w:rsid w:val="00755778"/>
    <w:rsid w:val="00760359"/>
    <w:rsid w:val="00782AAE"/>
    <w:rsid w:val="007C1CB2"/>
    <w:rsid w:val="007E03D9"/>
    <w:rsid w:val="00841B74"/>
    <w:rsid w:val="00844483"/>
    <w:rsid w:val="0085157D"/>
    <w:rsid w:val="00885E3A"/>
    <w:rsid w:val="008A1071"/>
    <w:rsid w:val="008D3342"/>
    <w:rsid w:val="008F258C"/>
    <w:rsid w:val="008F3AFC"/>
    <w:rsid w:val="00910107"/>
    <w:rsid w:val="009138BD"/>
    <w:rsid w:val="00915939"/>
    <w:rsid w:val="00915D4E"/>
    <w:rsid w:val="00921460"/>
    <w:rsid w:val="00934F1C"/>
    <w:rsid w:val="00942EA4"/>
    <w:rsid w:val="0096582E"/>
    <w:rsid w:val="00984FAB"/>
    <w:rsid w:val="0099356D"/>
    <w:rsid w:val="009A6701"/>
    <w:rsid w:val="009C75B2"/>
    <w:rsid w:val="009D2231"/>
    <w:rsid w:val="009D6354"/>
    <w:rsid w:val="009E2DDE"/>
    <w:rsid w:val="009E6AD9"/>
    <w:rsid w:val="00A0410C"/>
    <w:rsid w:val="00A07527"/>
    <w:rsid w:val="00A122DB"/>
    <w:rsid w:val="00A3763C"/>
    <w:rsid w:val="00A46C32"/>
    <w:rsid w:val="00A57C75"/>
    <w:rsid w:val="00A60149"/>
    <w:rsid w:val="00A601A2"/>
    <w:rsid w:val="00A64075"/>
    <w:rsid w:val="00A8294B"/>
    <w:rsid w:val="00A8452A"/>
    <w:rsid w:val="00A942E8"/>
    <w:rsid w:val="00AA00CC"/>
    <w:rsid w:val="00AA4274"/>
    <w:rsid w:val="00AC2A30"/>
    <w:rsid w:val="00AD165F"/>
    <w:rsid w:val="00AE68E2"/>
    <w:rsid w:val="00AF05ED"/>
    <w:rsid w:val="00B33AA4"/>
    <w:rsid w:val="00B41FCD"/>
    <w:rsid w:val="00B47B7A"/>
    <w:rsid w:val="00B646B8"/>
    <w:rsid w:val="00BB0AD4"/>
    <w:rsid w:val="00BD4E56"/>
    <w:rsid w:val="00C44042"/>
    <w:rsid w:val="00C50891"/>
    <w:rsid w:val="00C60DC3"/>
    <w:rsid w:val="00C61C0A"/>
    <w:rsid w:val="00C80BD4"/>
    <w:rsid w:val="00CC6DB3"/>
    <w:rsid w:val="00CF262A"/>
    <w:rsid w:val="00CF3A42"/>
    <w:rsid w:val="00D06028"/>
    <w:rsid w:val="00D245C1"/>
    <w:rsid w:val="00D34F5D"/>
    <w:rsid w:val="00D5413C"/>
    <w:rsid w:val="00D90CA1"/>
    <w:rsid w:val="00DA7048"/>
    <w:rsid w:val="00DC07A3"/>
    <w:rsid w:val="00E00B6E"/>
    <w:rsid w:val="00E11B8A"/>
    <w:rsid w:val="00E15784"/>
    <w:rsid w:val="00E44153"/>
    <w:rsid w:val="00E56582"/>
    <w:rsid w:val="00E86A72"/>
    <w:rsid w:val="00E90562"/>
    <w:rsid w:val="00ED1C91"/>
    <w:rsid w:val="00EE0897"/>
    <w:rsid w:val="00EE57C4"/>
    <w:rsid w:val="00EE5BAB"/>
    <w:rsid w:val="00EF05AC"/>
    <w:rsid w:val="00F215E8"/>
    <w:rsid w:val="00F235D2"/>
    <w:rsid w:val="00F40640"/>
    <w:rsid w:val="00F40AD5"/>
    <w:rsid w:val="00F46D0E"/>
    <w:rsid w:val="00F532CC"/>
    <w:rsid w:val="00F677F9"/>
    <w:rsid w:val="00F847A5"/>
    <w:rsid w:val="00F86FAD"/>
    <w:rsid w:val="00FB578D"/>
    <w:rsid w:val="00FD1504"/>
    <w:rsid w:val="00FF5977"/>
    <w:rsid w:val="00FF6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4" w:qFormat="1"/>
    <w:lsdException w:name="heading 5" w:uiPriority="13" w:qFormat="1"/>
    <w:lsdException w:name="heading 6" w:uiPriority="13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List Bullet" w:uiPriority="7" w:qFormat="1"/>
    <w:lsdException w:name="List Number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3" w:unhideWhenUsed="0" w:qFormat="1"/>
    <w:lsdException w:name="Strong" w:uiPriority="22" w:unhideWhenUsed="0" w:qFormat="1"/>
    <w:lsdException w:name="Emphasis" w:uiPriority="1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9"/>
    <w:lsdException w:name="TOC Heading" w:uiPriority="39" w:qFormat="1"/>
  </w:latentStyles>
  <w:style w:type="paragraph" w:default="1" w:styleId="Normal">
    <w:name w:val="Normal"/>
    <w:qFormat/>
    <w:rsid w:val="00FD1504"/>
  </w:style>
  <w:style w:type="paragraph" w:styleId="Ttulo1">
    <w:name w:val="heading 1"/>
    <w:basedOn w:val="Normal"/>
    <w:next w:val="Normal"/>
    <w:link w:val="Ttulo1C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Ttulo3">
    <w:name w:val="heading 3"/>
    <w:basedOn w:val="Normal"/>
    <w:next w:val="Normal"/>
    <w:link w:val="Ttulo3Car"/>
    <w:uiPriority w:val="4"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cindecontacto">
    <w:name w:val="Información de contacto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Ttulo1Car">
    <w:name w:val="Título 1 Car"/>
    <w:basedOn w:val="Fuentedeprrafopredeter"/>
    <w:link w:val="Ttulo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4"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aconvietas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Listaconnmeros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Ttulo">
    <w:name w:val="Title"/>
    <w:basedOn w:val="Normal"/>
    <w:link w:val="TtuloC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tulo">
    <w:name w:val="Subtitle"/>
    <w:basedOn w:val="Normal"/>
    <w:link w:val="SubttuloC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"/>
    <w:uiPriority w:val="1"/>
    <w:qFormat/>
    <w:rsid w:val="00D5413C"/>
    <w:pPr>
      <w:spacing w:before="2400" w:after="400"/>
      <w:jc w:val="center"/>
    </w:pPr>
  </w:style>
  <w:style w:type="paragraph" w:styleId="Epgrafe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spacing w:before="0"/>
      <w:outlineLvl w:val="9"/>
    </w:pPr>
  </w:style>
  <w:style w:type="paragraph" w:styleId="Piedepgina">
    <w:name w:val="footer"/>
    <w:basedOn w:val="Normal"/>
    <w:link w:val="PiedepginaC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2FF"/>
    <w:rPr>
      <w:sz w:val="22"/>
      <w:szCs w:val="16"/>
    </w:rPr>
  </w:style>
  <w:style w:type="paragraph" w:styleId="TD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D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2DB"/>
    <w:rPr>
      <w:rFonts w:ascii="Tahoma" w:hAnsi="Tahoma" w:cs="Tahoma"/>
      <w:szCs w:val="16"/>
    </w:rPr>
  </w:style>
  <w:style w:type="paragraph" w:styleId="Bibliografa">
    <w:name w:val="Bibliography"/>
    <w:basedOn w:val="Normal"/>
    <w:next w:val="Normal"/>
    <w:uiPriority w:val="3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Tabladeinforme">
    <w:name w:val="Tabla de informe"/>
    <w:basedOn w:val="Tablanorma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aconcuadrcula">
    <w:name w:val="Table Grid"/>
    <w:basedOn w:val="Tabla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2000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000"/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22DB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122DB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122DB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22D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22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22DB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122DB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22DB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22DB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122DB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122DB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122DB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A122DB"/>
    <w:rPr>
      <w:color w:val="595959" w:themeColor="text1" w:themeTint="A6"/>
    </w:rPr>
  </w:style>
  <w:style w:type="paragraph" w:styleId="Textoindependiente">
    <w:name w:val="Body Text"/>
    <w:basedOn w:val="Normal"/>
    <w:link w:val="TextoindependienteCar"/>
    <w:uiPriority w:val="99"/>
    <w:unhideWhenUsed/>
    <w:rsid w:val="00325A2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5A25"/>
  </w:style>
  <w:style w:type="paragraph" w:styleId="Prrafodelista">
    <w:name w:val="List Paragraph"/>
    <w:basedOn w:val="Normal"/>
    <w:uiPriority w:val="34"/>
    <w:qFormat/>
    <w:rsid w:val="00ED1C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04E1"/>
    <w:rPr>
      <w:color w:val="993E2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4D322D" w:themeColor="text2"/>
        <w:sz w:val="22"/>
        <w:szCs w:val="22"/>
        <w:lang w:val="es-ES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4" w:qFormat="1"/>
    <w:lsdException w:name="heading 5" w:uiPriority="13" w:qFormat="1"/>
    <w:lsdException w:name="heading 6" w:uiPriority="13" w:qFormat="1"/>
    <w:lsdException w:name="heading 7" w:uiPriority="4" w:qFormat="1"/>
    <w:lsdException w:name="heading 8" w:uiPriority="4" w:qFormat="1"/>
    <w:lsdException w:name="heading 9" w:uiPriority="4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2" w:qFormat="1"/>
    <w:lsdException w:name="List Bullet" w:uiPriority="7" w:qFormat="1"/>
    <w:lsdException w:name="List Number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3" w:unhideWhenUsed="0" w:qFormat="1"/>
    <w:lsdException w:name="Strong" w:uiPriority="22" w:unhideWhenUsed="0" w:qFormat="1"/>
    <w:lsdException w:name="Emphasis" w:uiPriority="1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9"/>
    <w:lsdException w:name="TOC Heading" w:uiPriority="39" w:qFormat="1"/>
  </w:latentStyles>
  <w:style w:type="paragraph" w:default="1" w:styleId="Normal">
    <w:name w:val="Normal"/>
    <w:qFormat/>
    <w:rsid w:val="00FD1504"/>
  </w:style>
  <w:style w:type="paragraph" w:styleId="Ttulo1">
    <w:name w:val="heading 1"/>
    <w:basedOn w:val="Normal"/>
    <w:next w:val="Normal"/>
    <w:link w:val="Ttulo1Car"/>
    <w:uiPriority w:val="4"/>
    <w:qFormat/>
    <w:rsid w:val="00A122DB"/>
    <w:pPr>
      <w:keepNext/>
      <w:keepLines/>
      <w:spacing w:before="600" w:after="60"/>
      <w:outlineLvl w:val="0"/>
    </w:pPr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paragraph" w:styleId="Ttulo2">
    <w:name w:val="heading 2"/>
    <w:basedOn w:val="Normal"/>
    <w:next w:val="Normal"/>
    <w:link w:val="Ttulo2Car"/>
    <w:uiPriority w:val="4"/>
    <w:unhideWhenUsed/>
    <w:qFormat/>
    <w:rsid w:val="00A122DB"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3F251D" w:themeColor="accent1"/>
    </w:rPr>
  </w:style>
  <w:style w:type="paragraph" w:styleId="Ttulo3">
    <w:name w:val="heading 3"/>
    <w:basedOn w:val="Normal"/>
    <w:next w:val="Normal"/>
    <w:link w:val="Ttulo3Car"/>
    <w:uiPriority w:val="4"/>
    <w:unhideWhenUsed/>
    <w:qFormat/>
    <w:rsid w:val="00A122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color w:val="3F251D" w:themeColor="accent1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A122D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120E" w:themeColor="accent1" w:themeShade="80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A122D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A122D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A122D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Sombreadoclaro">
    <w:name w:val="Light Shading"/>
    <w:basedOn w:val="Tablanormal"/>
    <w:uiPriority w:val="60"/>
    <w:pPr>
      <w:spacing w:before="40" w:after="4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 w:val="0"/>
        <w:bCs/>
        <w:caps/>
        <w:smallCaps w:val="0"/>
        <w:color w:val="000000" w:themeColor="text1"/>
        <w:spacing w:val="20"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  <w:vAlign w:val="bottom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Informacindecontacto">
    <w:name w:val="Información de contacto"/>
    <w:basedOn w:val="Normal"/>
    <w:uiPriority w:val="4"/>
    <w:qFormat/>
    <w:pPr>
      <w:spacing w:before="360" w:after="0"/>
      <w:contextualSpacing/>
      <w:jc w:val="center"/>
    </w:pPr>
  </w:style>
  <w:style w:type="character" w:customStyle="1" w:styleId="Ttulo1Car">
    <w:name w:val="Título 1 Car"/>
    <w:basedOn w:val="Fuentedeprrafopredeter"/>
    <w:link w:val="Ttulo1"/>
    <w:uiPriority w:val="4"/>
    <w:rsid w:val="00690EFD"/>
    <w:rPr>
      <w:rFonts w:asciiTheme="majorHAnsi" w:eastAsiaTheme="majorEastAsia" w:hAnsiTheme="majorHAnsi" w:cstheme="majorBidi"/>
      <w:color w:val="3F251D" w:themeColor="accent1"/>
      <w:sz w:val="30"/>
      <w:szCs w:val="30"/>
    </w:rPr>
  </w:style>
  <w:style w:type="character" w:customStyle="1" w:styleId="Ttulo2Car">
    <w:name w:val="Título 2 Car"/>
    <w:basedOn w:val="Fuentedeprrafopredeter"/>
    <w:link w:val="Ttulo2"/>
    <w:uiPriority w:val="4"/>
    <w:rsid w:val="00690EFD"/>
    <w:rPr>
      <w:rFonts w:asciiTheme="majorHAnsi" w:eastAsiaTheme="majorEastAsia" w:hAnsiTheme="majorHAnsi" w:cstheme="majorBidi"/>
      <w:caps/>
      <w:color w:val="3F251D" w:themeColor="accent1"/>
      <w:sz w:val="22"/>
      <w:szCs w:val="22"/>
    </w:rPr>
  </w:style>
  <w:style w:type="character" w:customStyle="1" w:styleId="Ttulo3Car">
    <w:name w:val="Título 3 Car"/>
    <w:basedOn w:val="Fuentedeprrafopredeter"/>
    <w:link w:val="Ttulo3"/>
    <w:uiPriority w:val="4"/>
    <w:rsid w:val="00690EFD"/>
    <w:rPr>
      <w:rFonts w:asciiTheme="majorHAnsi" w:eastAsiaTheme="majorEastAsia" w:hAnsiTheme="majorHAnsi" w:cstheme="majorBidi"/>
      <w:color w:val="3F251D" w:themeColor="accent1"/>
      <w:sz w:val="22"/>
      <w:szCs w:val="22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690EFD"/>
    <w:rPr>
      <w:rFonts w:asciiTheme="majorHAnsi" w:eastAsiaTheme="majorEastAsia" w:hAnsiTheme="majorHAnsi" w:cstheme="majorBidi"/>
      <w:color w:val="1F120E" w:themeColor="accent1" w:themeShade="80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690EFD"/>
    <w:rPr>
      <w:rFonts w:asciiTheme="majorHAnsi" w:eastAsiaTheme="majorEastAsia" w:hAnsiTheme="majorHAnsi" w:cstheme="majorBidi"/>
      <w:i/>
      <w:iCs/>
      <w:color w:val="1F120E" w:themeColor="accent1" w:themeShade="7F"/>
    </w:rPr>
  </w:style>
  <w:style w:type="paragraph" w:styleId="Listaconvietas">
    <w:name w:val="List Bullet"/>
    <w:basedOn w:val="Normal"/>
    <w:uiPriority w:val="7"/>
    <w:unhideWhenUsed/>
    <w:qFormat/>
    <w:pPr>
      <w:numPr>
        <w:numId w:val="5"/>
      </w:numPr>
    </w:pPr>
  </w:style>
  <w:style w:type="paragraph" w:styleId="Listaconnmeros">
    <w:name w:val="List Number"/>
    <w:basedOn w:val="Normal"/>
    <w:uiPriority w:val="5"/>
    <w:unhideWhenUsed/>
    <w:qFormat/>
    <w:pPr>
      <w:numPr>
        <w:numId w:val="6"/>
      </w:numPr>
      <w:contextualSpacing/>
    </w:pPr>
  </w:style>
  <w:style w:type="paragraph" w:styleId="Ttulo">
    <w:name w:val="Title"/>
    <w:basedOn w:val="Normal"/>
    <w:link w:val="TtuloCar"/>
    <w:uiPriority w:val="2"/>
    <w:unhideWhenUsed/>
    <w:qFormat/>
    <w:rsid w:val="00FD1504"/>
    <w:pPr>
      <w:spacing w:before="440" w:after="40" w:line="240" w:lineRule="auto"/>
      <w:contextualSpacing/>
      <w:jc w:val="center"/>
    </w:pPr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2"/>
    <w:rsid w:val="00FD1504"/>
    <w:rPr>
      <w:rFonts w:asciiTheme="majorHAnsi" w:eastAsiaTheme="majorEastAsia" w:hAnsiTheme="majorHAnsi" w:cstheme="majorBidi"/>
      <w:color w:val="3F251D" w:themeColor="accent1"/>
      <w:kern w:val="28"/>
      <w:sz w:val="60"/>
      <w:szCs w:val="60"/>
    </w:rPr>
  </w:style>
  <w:style w:type="paragraph" w:styleId="Subttulo">
    <w:name w:val="Subtitle"/>
    <w:basedOn w:val="Normal"/>
    <w:link w:val="SubttuloCar"/>
    <w:uiPriority w:val="3"/>
    <w:unhideWhenUsed/>
    <w:qFormat/>
    <w:rsid w:val="00FD1504"/>
    <w:pPr>
      <w:numPr>
        <w:ilvl w:val="1"/>
      </w:numPr>
      <w:spacing w:before="300" w:after="40"/>
      <w:contextualSpacing/>
      <w:jc w:val="center"/>
    </w:pPr>
    <w:rPr>
      <w:rFonts w:asciiTheme="majorHAnsi" w:eastAsiaTheme="majorEastAsia" w:hAnsiTheme="majorHAnsi" w:cstheme="majorBidi"/>
      <w:caps/>
      <w:sz w:val="26"/>
      <w:szCs w:val="26"/>
    </w:rPr>
  </w:style>
  <w:style w:type="character" w:customStyle="1" w:styleId="SubttuloCar">
    <w:name w:val="Subtítulo Car"/>
    <w:basedOn w:val="Fuentedeprrafopredeter"/>
    <w:link w:val="Subttulo"/>
    <w:uiPriority w:val="3"/>
    <w:rsid w:val="00FD1504"/>
    <w:rPr>
      <w:rFonts w:asciiTheme="majorHAnsi" w:eastAsiaTheme="majorEastAsia" w:hAnsiTheme="majorHAnsi" w:cstheme="majorBidi"/>
      <w:caps/>
      <w:sz w:val="26"/>
      <w:szCs w:val="26"/>
    </w:rPr>
  </w:style>
  <w:style w:type="paragraph" w:customStyle="1" w:styleId="Foto">
    <w:name w:val="Foto"/>
    <w:basedOn w:val="Normal"/>
    <w:uiPriority w:val="1"/>
    <w:qFormat/>
    <w:rsid w:val="00D5413C"/>
    <w:pPr>
      <w:spacing w:before="2400" w:after="400"/>
      <w:jc w:val="center"/>
    </w:pPr>
  </w:style>
  <w:style w:type="paragraph" w:styleId="Epgrafe">
    <w:name w:val="caption"/>
    <w:basedOn w:val="Normal"/>
    <w:next w:val="Normal"/>
    <w:uiPriority w:val="2"/>
    <w:semiHidden/>
    <w:unhideWhenUsed/>
    <w:qFormat/>
    <w:rsid w:val="00A122DB"/>
    <w:pPr>
      <w:spacing w:before="0" w:line="240" w:lineRule="auto"/>
    </w:pPr>
    <w:rPr>
      <w:i/>
      <w:iCs/>
      <w:szCs w:val="18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A122DB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A122DB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deTDC">
    <w:name w:val="TOC Heading"/>
    <w:basedOn w:val="Ttulo1"/>
    <w:next w:val="Normal"/>
    <w:uiPriority w:val="39"/>
    <w:semiHidden/>
    <w:unhideWhenUsed/>
    <w:qFormat/>
    <w:pPr>
      <w:spacing w:before="0"/>
      <w:outlineLvl w:val="9"/>
    </w:pPr>
  </w:style>
  <w:style w:type="paragraph" w:styleId="Piedepgina">
    <w:name w:val="footer"/>
    <w:basedOn w:val="Normal"/>
    <w:link w:val="PiedepginaCar"/>
    <w:uiPriority w:val="99"/>
    <w:unhideWhenUsed/>
    <w:rsid w:val="003422FF"/>
    <w:pPr>
      <w:spacing w:before="0" w:after="0" w:line="240" w:lineRule="auto"/>
      <w:jc w:val="right"/>
    </w:pPr>
    <w:rPr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422FF"/>
    <w:rPr>
      <w:sz w:val="22"/>
      <w:szCs w:val="16"/>
    </w:rPr>
  </w:style>
  <w:style w:type="paragraph" w:styleId="TDC3">
    <w:name w:val="toc 3"/>
    <w:basedOn w:val="Normal"/>
    <w:next w:val="Normal"/>
    <w:autoRedefine/>
    <w:uiPriority w:val="39"/>
    <w:semiHidden/>
    <w:unhideWhenUsed/>
    <w:pPr>
      <w:spacing w:after="100"/>
      <w:ind w:left="400"/>
    </w:pPr>
    <w:rPr>
      <w:i/>
      <w:iCs/>
    </w:rPr>
  </w:style>
  <w:style w:type="paragraph" w:styleId="TDC1">
    <w:name w:val="toc 1"/>
    <w:basedOn w:val="Normal"/>
    <w:next w:val="Normal"/>
    <w:autoRedefine/>
    <w:uiPriority w:val="39"/>
    <w:semiHidden/>
    <w:unhideWhenUsed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pPr>
      <w:spacing w:after="100"/>
      <w:ind w:left="200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A122DB"/>
    <w:pPr>
      <w:spacing w:after="0" w:line="240" w:lineRule="auto"/>
    </w:pPr>
    <w:rPr>
      <w:rFonts w:ascii="Tahoma" w:hAnsi="Tahoma" w:cs="Tahoma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122DB"/>
    <w:rPr>
      <w:rFonts w:ascii="Tahoma" w:hAnsi="Tahoma" w:cs="Tahoma"/>
      <w:szCs w:val="16"/>
    </w:rPr>
  </w:style>
  <w:style w:type="paragraph" w:styleId="Bibliografa">
    <w:name w:val="Bibliography"/>
    <w:basedOn w:val="Normal"/>
    <w:next w:val="Normal"/>
    <w:uiPriority w:val="39"/>
    <w:semiHidden/>
    <w:unhideWhenUsed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A122DB"/>
    <w:pPr>
      <w:spacing w:after="120"/>
    </w:pPr>
    <w:rPr>
      <w:szCs w:val="16"/>
    </w:rPr>
  </w:style>
  <w:style w:type="table" w:customStyle="1" w:styleId="Tabladeinforme">
    <w:name w:val="Tabla de informe"/>
    <w:basedOn w:val="Tablanormal"/>
    <w:uiPriority w:val="99"/>
    <w:pPr>
      <w:spacing w:before="60" w:after="60" w:line="240" w:lineRule="auto"/>
      <w:jc w:val="center"/>
    </w:pPr>
    <w:tblPr>
      <w:tblBorders>
        <w:top w:val="single" w:sz="4" w:space="0" w:color="3F251D" w:themeColor="accent1"/>
        <w:left w:val="single" w:sz="4" w:space="0" w:color="3F251D" w:themeColor="accent1"/>
        <w:bottom w:val="single" w:sz="4" w:space="0" w:color="3F251D" w:themeColor="accent1"/>
        <w:right w:val="single" w:sz="4" w:space="0" w:color="3F251D" w:themeColor="accent1"/>
        <w:insideH w:val="single" w:sz="4" w:space="0" w:color="3F251D" w:themeColor="accent1"/>
        <w:insideV w:val="single" w:sz="4" w:space="0" w:color="3F251D" w:themeColor="accent1"/>
      </w:tblBorders>
    </w:tblPr>
    <w:tblStylePr w:type="firstRow">
      <w:rPr>
        <w:b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firstCol">
      <w:pPr>
        <w:wordWrap/>
        <w:jc w:val="left"/>
      </w:pPr>
    </w:tblStylePr>
  </w:style>
  <w:style w:type="table" w:styleId="Tablaconcuadrcula">
    <w:name w:val="Table Grid"/>
    <w:basedOn w:val="Tablanormal"/>
    <w:uiPriority w:val="59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1A2000"/>
    <w:pPr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2000"/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A122DB"/>
    <w:rPr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A122DB"/>
    <w:rPr>
      <w:sz w:val="22"/>
      <w:szCs w:val="16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A122DB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A122DB"/>
    <w:rPr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122DB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122DB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122D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122DB"/>
    <w:rPr>
      <w:b/>
      <w:bCs/>
      <w:szCs w:val="20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A122DB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A122DB"/>
    <w:rPr>
      <w:rFonts w:ascii="Segoe UI" w:hAnsi="Segoe UI" w:cs="Segoe UI"/>
      <w:szCs w:val="16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A122DB"/>
    <w:rPr>
      <w:szCs w:val="20"/>
    </w:rPr>
  </w:style>
  <w:style w:type="paragraph" w:styleId="Remitedesobre">
    <w:name w:val="envelope return"/>
    <w:basedOn w:val="Normal"/>
    <w:uiPriority w:val="99"/>
    <w:semiHidden/>
    <w:unhideWhenUsed/>
    <w:rsid w:val="00A122DB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22DB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22DB"/>
    <w:rPr>
      <w:szCs w:val="20"/>
    </w:rPr>
  </w:style>
  <w:style w:type="character" w:styleId="CdigoHTML">
    <w:name w:val="HTML Code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A122DB"/>
    <w:rPr>
      <w:rFonts w:ascii="Consolas" w:hAnsi="Consolas"/>
      <w:szCs w:val="20"/>
    </w:rPr>
  </w:style>
  <w:style w:type="character" w:styleId="TecladoHTML">
    <w:name w:val="HTML Keyboard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character" w:styleId="MquinadeescribirHTML">
    <w:name w:val="HTML Typewriter"/>
    <w:basedOn w:val="Fuentedeprrafopredeter"/>
    <w:uiPriority w:val="99"/>
    <w:semiHidden/>
    <w:unhideWhenUsed/>
    <w:rsid w:val="00A122DB"/>
    <w:rPr>
      <w:rFonts w:ascii="Consolas" w:hAnsi="Consolas"/>
      <w:sz w:val="22"/>
      <w:szCs w:val="20"/>
    </w:rPr>
  </w:style>
  <w:style w:type="paragraph" w:styleId="Textomacro">
    <w:name w:val="macro"/>
    <w:link w:val="TextomacroCar"/>
    <w:uiPriority w:val="99"/>
    <w:semiHidden/>
    <w:unhideWhenUsed/>
    <w:rsid w:val="00A122D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A122DB"/>
    <w:rPr>
      <w:rFonts w:ascii="Consolas" w:hAnsi="Consolas"/>
      <w:szCs w:val="20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A122DB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A122DB"/>
    <w:rPr>
      <w:rFonts w:ascii="Consolas" w:hAnsi="Consolas"/>
      <w:szCs w:val="21"/>
    </w:rPr>
  </w:style>
  <w:style w:type="character" w:styleId="Textodelmarcadordeposicin">
    <w:name w:val="Placeholder Text"/>
    <w:basedOn w:val="Fuentedeprrafopredeter"/>
    <w:uiPriority w:val="99"/>
    <w:semiHidden/>
    <w:rsid w:val="00A122DB"/>
    <w:rPr>
      <w:color w:val="595959" w:themeColor="text1" w:themeTint="A6"/>
    </w:rPr>
  </w:style>
  <w:style w:type="paragraph" w:styleId="Textoindependiente">
    <w:name w:val="Body Text"/>
    <w:basedOn w:val="Normal"/>
    <w:link w:val="TextoindependienteCar"/>
    <w:uiPriority w:val="99"/>
    <w:unhideWhenUsed/>
    <w:rsid w:val="00325A2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325A25"/>
  </w:style>
  <w:style w:type="paragraph" w:styleId="Prrafodelista">
    <w:name w:val="List Paragraph"/>
    <w:basedOn w:val="Normal"/>
    <w:uiPriority w:val="34"/>
    <w:qFormat/>
    <w:rsid w:val="00ED1C9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804E1"/>
    <w:rPr>
      <w:color w:val="993E2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29002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69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603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321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356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091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086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91973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85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8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9360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8884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33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566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13093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40177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314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215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61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707111">
          <w:marLeft w:val="547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94753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54853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02891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0339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9380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2218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1706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035525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4499">
          <w:marLeft w:val="446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6084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3198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050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448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87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8945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520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69079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6358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417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750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08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0379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90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058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98434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725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2712">
          <w:marLeft w:val="605"/>
          <w:marRight w:val="0"/>
          <w:marTop w:val="4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05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0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55585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85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66620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3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42642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312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83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474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601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6549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9808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7419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jp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doi.org/10.1007/s10067-018-4265-1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://www.reynoldsriskscore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framinghamheartstudy.org/risk-functions/cardiovascular-disease/10-year-risk.php" TargetMode="External"/><Relationship Id="rId14" Type="http://schemas.openxmlformats.org/officeDocument/2006/relationships/image" Target="media/image3.tm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uario\AppData\Roaming\Microsoft\Plantillas\Informe%20de%20estudiante%20con%20portada.dotx" TargetMode="External"/></Relationships>
</file>

<file path=word/theme/theme1.xml><?xml version="1.0" encoding="utf-8"?>
<a:theme xmlns:a="http://schemas.openxmlformats.org/drawingml/2006/main" name="Student Report">
  <a:themeElements>
    <a:clrScheme name="Student Report">
      <a:dk1>
        <a:sysClr val="windowText" lastClr="000000"/>
      </a:dk1>
      <a:lt1>
        <a:sysClr val="window" lastClr="FFFFFF"/>
      </a:lt1>
      <a:dk2>
        <a:srgbClr val="4D322D"/>
      </a:dk2>
      <a:lt2>
        <a:srgbClr val="EFF4EC"/>
      </a:lt2>
      <a:accent1>
        <a:srgbClr val="3F251D"/>
      </a:accent1>
      <a:accent2>
        <a:srgbClr val="76A35D"/>
      </a:accent2>
      <a:accent3>
        <a:srgbClr val="CD532D"/>
      </a:accent3>
      <a:accent4>
        <a:srgbClr val="C78600"/>
      </a:accent4>
      <a:accent5>
        <a:srgbClr val="864F3D"/>
      </a:accent5>
      <a:accent6>
        <a:srgbClr val="5F7791"/>
      </a:accent6>
      <a:hlink>
        <a:srgbClr val="993E21"/>
      </a:hlink>
      <a:folHlink>
        <a:srgbClr val="956400"/>
      </a:folHlink>
    </a:clrScheme>
    <a:fontScheme name="Paper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BFBBCB-199A-46D0-A7A7-06E31220C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Informe de estudiante con portada</Template>
  <TotalTime>0</TotalTime>
  <Pages>11</Pages>
  <Words>1960</Words>
  <Characters>10782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2</cp:revision>
  <dcterms:created xsi:type="dcterms:W3CDTF">2019-12-24T15:34:00Z</dcterms:created>
  <dcterms:modified xsi:type="dcterms:W3CDTF">2019-12-24T15:34:00Z</dcterms:modified>
  <cp:version/>
</cp:coreProperties>
</file>